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ADC5" w14:textId="77777777" w:rsidR="007D1410" w:rsidRPr="009A1120" w:rsidRDefault="007D1410" w:rsidP="001267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 w:cs="Arial"/>
          <w:b/>
          <w:color w:val="FF0000"/>
          <w:sz w:val="18"/>
          <w:szCs w:val="18"/>
        </w:rPr>
      </w:pPr>
    </w:p>
    <w:p w14:paraId="6BE1466A" w14:textId="77777777" w:rsidR="00EE4F14" w:rsidRPr="002E1942" w:rsidRDefault="00076413" w:rsidP="001267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 w:cs="Arial"/>
          <w:b/>
          <w:sz w:val="24"/>
          <w:szCs w:val="24"/>
        </w:rPr>
      </w:pPr>
      <w:r w:rsidRPr="002E1942">
        <w:rPr>
          <w:rFonts w:asciiTheme="minorHAnsi" w:hAnsiTheme="minorHAnsi" w:cs="Arial"/>
          <w:b/>
          <w:sz w:val="24"/>
          <w:szCs w:val="24"/>
        </w:rPr>
        <w:t xml:space="preserve">Modelo de garantía de </w:t>
      </w:r>
      <w:r w:rsidRPr="002E1942">
        <w:rPr>
          <w:rFonts w:asciiTheme="minorHAnsi" w:hAnsiTheme="minorHAnsi" w:cs="Arial"/>
          <w:b/>
          <w:sz w:val="24"/>
          <w:szCs w:val="24"/>
          <w:u w:val="single"/>
        </w:rPr>
        <w:t>vicios ocultos</w:t>
      </w:r>
      <w:r w:rsidRPr="002E1942">
        <w:rPr>
          <w:rFonts w:asciiTheme="minorHAnsi" w:hAnsiTheme="minorHAnsi" w:cs="Arial"/>
          <w:b/>
          <w:sz w:val="24"/>
          <w:szCs w:val="24"/>
        </w:rPr>
        <w:t xml:space="preserve"> bajo la modalidad de fianza</w:t>
      </w:r>
    </w:p>
    <w:p w14:paraId="3C574745" w14:textId="77777777" w:rsidR="007D1410" w:rsidRPr="002E1942" w:rsidRDefault="00076413" w:rsidP="001267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 w:cs="Arial"/>
          <w:b/>
          <w:sz w:val="24"/>
          <w:szCs w:val="24"/>
        </w:rPr>
      </w:pPr>
      <w:r w:rsidRPr="002E1942">
        <w:rPr>
          <w:rFonts w:asciiTheme="minorHAnsi" w:hAnsiTheme="minorHAnsi" w:cs="Arial"/>
          <w:b/>
          <w:sz w:val="24"/>
          <w:szCs w:val="24"/>
        </w:rPr>
        <w:t>para contrato de obra, servicios o trabajos con legislación Estatal</w:t>
      </w:r>
    </w:p>
    <w:p w14:paraId="7B55F828" w14:textId="77777777" w:rsidR="00EE4F14" w:rsidRPr="002E1942" w:rsidRDefault="00EE4F14" w:rsidP="001267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C1E0B6C" w14:textId="77777777" w:rsidR="00EE4F14" w:rsidRPr="002E1942" w:rsidRDefault="00EE4F14" w:rsidP="00EE4F14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7A8EF80" w14:textId="77777777" w:rsidR="002B563F" w:rsidRPr="002E1942" w:rsidRDefault="00076413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&lt;&lt;01&gt;&gt;</w:t>
      </w:r>
      <w:r w:rsidRPr="002E1942">
        <w:rPr>
          <w:rFonts w:asciiTheme="minorHAnsi" w:hAnsiTheme="minorHAnsi" w:cs="Arial"/>
          <w:sz w:val="20"/>
          <w:szCs w:val="20"/>
        </w:rPr>
        <w:t xml:space="preserve">, en ejercicio de la autorización que le fue otorgada por el </w:t>
      </w:r>
      <w:r w:rsidR="00DE4D9E" w:rsidRPr="002E1942">
        <w:rPr>
          <w:rFonts w:asciiTheme="minorHAnsi" w:hAnsiTheme="minorHAnsi" w:cs="Arial"/>
          <w:sz w:val="20"/>
          <w:szCs w:val="20"/>
        </w:rPr>
        <w:t>G</w:t>
      </w:r>
      <w:r w:rsidRPr="002E1942">
        <w:rPr>
          <w:rFonts w:asciiTheme="minorHAnsi" w:hAnsiTheme="minorHAnsi" w:cs="Arial"/>
          <w:sz w:val="20"/>
          <w:szCs w:val="20"/>
        </w:rPr>
        <w:t xml:space="preserve">obierno </w:t>
      </w:r>
      <w:r w:rsidR="00DE4D9E" w:rsidRPr="002E1942">
        <w:rPr>
          <w:rFonts w:asciiTheme="minorHAnsi" w:hAnsiTheme="minorHAnsi" w:cs="Arial"/>
          <w:sz w:val="20"/>
          <w:szCs w:val="20"/>
        </w:rPr>
        <w:t>F</w:t>
      </w:r>
      <w:r w:rsidRPr="002E1942">
        <w:rPr>
          <w:rFonts w:asciiTheme="minorHAnsi" w:hAnsiTheme="minorHAnsi" w:cs="Arial"/>
          <w:sz w:val="20"/>
          <w:szCs w:val="20"/>
        </w:rPr>
        <w:t xml:space="preserve">ederal por conducto de la </w:t>
      </w:r>
      <w:r w:rsidR="00215F4F" w:rsidRPr="002E1942">
        <w:rPr>
          <w:rFonts w:asciiTheme="minorHAnsi" w:hAnsiTheme="minorHAnsi" w:cs="Arial"/>
          <w:sz w:val="20"/>
          <w:szCs w:val="20"/>
        </w:rPr>
        <w:t>S</w:t>
      </w:r>
      <w:r w:rsidRPr="002E1942">
        <w:rPr>
          <w:rFonts w:asciiTheme="minorHAnsi" w:hAnsiTheme="minorHAnsi" w:cs="Arial"/>
          <w:sz w:val="20"/>
          <w:szCs w:val="20"/>
        </w:rPr>
        <w:t xml:space="preserve">ecretaría de </w:t>
      </w:r>
      <w:r w:rsidR="00215F4F" w:rsidRPr="002E1942">
        <w:rPr>
          <w:rFonts w:asciiTheme="minorHAnsi" w:hAnsiTheme="minorHAnsi" w:cs="Arial"/>
          <w:sz w:val="20"/>
          <w:szCs w:val="20"/>
        </w:rPr>
        <w:t>H</w:t>
      </w:r>
      <w:r w:rsidRPr="002E1942">
        <w:rPr>
          <w:rFonts w:asciiTheme="minorHAnsi" w:hAnsiTheme="minorHAnsi" w:cs="Arial"/>
          <w:sz w:val="20"/>
          <w:szCs w:val="20"/>
        </w:rPr>
        <w:t xml:space="preserve">acienda y </w:t>
      </w:r>
      <w:r w:rsidR="00215F4F" w:rsidRPr="002E1942">
        <w:rPr>
          <w:rFonts w:asciiTheme="minorHAnsi" w:hAnsiTheme="minorHAnsi" w:cs="Arial"/>
          <w:sz w:val="20"/>
          <w:szCs w:val="20"/>
        </w:rPr>
        <w:t>C</w:t>
      </w:r>
      <w:r w:rsidRPr="002E1942">
        <w:rPr>
          <w:rFonts w:asciiTheme="minorHAnsi" w:hAnsiTheme="minorHAnsi" w:cs="Arial"/>
          <w:sz w:val="20"/>
          <w:szCs w:val="20"/>
        </w:rPr>
        <w:t>rédito</w:t>
      </w:r>
      <w:r w:rsidR="00215F4F" w:rsidRPr="002E1942">
        <w:rPr>
          <w:rFonts w:asciiTheme="minorHAnsi" w:hAnsiTheme="minorHAnsi" w:cs="Arial"/>
          <w:sz w:val="20"/>
          <w:szCs w:val="20"/>
        </w:rPr>
        <w:t xml:space="preserve"> P</w:t>
      </w:r>
      <w:r w:rsidRPr="002E1942">
        <w:rPr>
          <w:rFonts w:asciiTheme="minorHAnsi" w:hAnsiTheme="minorHAnsi" w:cs="Arial"/>
          <w:sz w:val="20"/>
          <w:szCs w:val="20"/>
        </w:rPr>
        <w:t xml:space="preserve">úblico en los términos de los artículos 11 y 36 de la </w:t>
      </w:r>
      <w:r w:rsidR="00DE4D9E" w:rsidRPr="002E1942">
        <w:rPr>
          <w:rFonts w:asciiTheme="minorHAnsi" w:hAnsiTheme="minorHAnsi" w:cs="Arial"/>
          <w:sz w:val="20"/>
          <w:szCs w:val="20"/>
        </w:rPr>
        <w:t>L</w:t>
      </w:r>
      <w:r w:rsidRPr="002E1942">
        <w:rPr>
          <w:rFonts w:asciiTheme="minorHAnsi" w:hAnsiTheme="minorHAnsi" w:cs="Arial"/>
          <w:sz w:val="20"/>
          <w:szCs w:val="20"/>
        </w:rPr>
        <w:t xml:space="preserve">ey de </w:t>
      </w:r>
      <w:r w:rsidR="00DE4D9E" w:rsidRPr="002E1942">
        <w:rPr>
          <w:rFonts w:asciiTheme="minorHAnsi" w:hAnsiTheme="minorHAnsi" w:cs="Arial"/>
          <w:sz w:val="20"/>
          <w:szCs w:val="20"/>
        </w:rPr>
        <w:t>I</w:t>
      </w:r>
      <w:r w:rsidRPr="002E1942">
        <w:rPr>
          <w:rFonts w:asciiTheme="minorHAnsi" w:hAnsiTheme="minorHAnsi" w:cs="Arial"/>
          <w:sz w:val="20"/>
          <w:szCs w:val="20"/>
        </w:rPr>
        <w:t xml:space="preserve">nstituciones de </w:t>
      </w:r>
      <w:r w:rsidR="00DE4D9E" w:rsidRPr="002E1942">
        <w:rPr>
          <w:rFonts w:asciiTheme="minorHAnsi" w:hAnsiTheme="minorHAnsi" w:cs="Arial"/>
          <w:sz w:val="20"/>
          <w:szCs w:val="20"/>
        </w:rPr>
        <w:t>S</w:t>
      </w:r>
      <w:r w:rsidRPr="002E1942">
        <w:rPr>
          <w:rFonts w:asciiTheme="minorHAnsi" w:hAnsiTheme="minorHAnsi" w:cs="Arial"/>
          <w:sz w:val="20"/>
          <w:szCs w:val="20"/>
        </w:rPr>
        <w:t xml:space="preserve">eguros y de </w:t>
      </w:r>
      <w:r w:rsidR="00DE4D9E" w:rsidRPr="002E1942">
        <w:rPr>
          <w:rFonts w:asciiTheme="minorHAnsi" w:hAnsiTheme="minorHAnsi" w:cs="Arial"/>
          <w:sz w:val="20"/>
          <w:szCs w:val="20"/>
        </w:rPr>
        <w:t>F</w:t>
      </w:r>
      <w:r w:rsidRPr="002E1942">
        <w:rPr>
          <w:rFonts w:asciiTheme="minorHAnsi" w:hAnsiTheme="minorHAnsi" w:cs="Arial"/>
          <w:sz w:val="20"/>
          <w:szCs w:val="20"/>
        </w:rPr>
        <w:t xml:space="preserve">ianzas, se constituye fiadora hasta por la cantidad de: $ 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 xml:space="preserve">&lt;&lt;02&gt;&gt; </w:t>
      </w:r>
      <w:r w:rsidRPr="002E1942">
        <w:rPr>
          <w:rFonts w:asciiTheme="minorHAnsi" w:hAnsiTheme="minorHAnsi" w:cs="Arial"/>
          <w:sz w:val="20"/>
          <w:szCs w:val="20"/>
        </w:rPr>
        <w:t>que incluye el impuesto al valor agregado.</w:t>
      </w:r>
    </w:p>
    <w:p w14:paraId="46F8BCFE" w14:textId="1F5F91C9" w:rsidR="00E41F84" w:rsidRPr="002E1942" w:rsidRDefault="00DE4D9E" w:rsidP="00EE4F14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E1942">
        <w:rPr>
          <w:rFonts w:asciiTheme="minorHAnsi" w:hAnsiTheme="minorHAnsi" w:cs="Arial"/>
          <w:sz w:val="20"/>
          <w:szCs w:val="20"/>
        </w:rPr>
        <w:t>A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nte o a favor: </w:t>
      </w:r>
      <w:r w:rsidRPr="002E1942">
        <w:rPr>
          <w:rFonts w:asciiTheme="minorHAnsi" w:hAnsiTheme="minorHAnsi" w:cs="Arial"/>
          <w:b/>
          <w:sz w:val="20"/>
          <w:szCs w:val="20"/>
        </w:rPr>
        <w:t>S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 xml:space="preserve">ecretaría de </w:t>
      </w:r>
      <w:r w:rsidRPr="002E1942">
        <w:rPr>
          <w:rFonts w:asciiTheme="minorHAnsi" w:hAnsiTheme="minorHAnsi" w:cs="Arial"/>
          <w:b/>
          <w:sz w:val="20"/>
          <w:szCs w:val="20"/>
        </w:rPr>
        <w:t>F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 xml:space="preserve">inanzas, </w:t>
      </w:r>
      <w:r w:rsidR="00076413" w:rsidRPr="002E1942">
        <w:rPr>
          <w:rFonts w:asciiTheme="minorHAnsi" w:hAnsiTheme="minorHAnsi" w:cs="Arial"/>
          <w:bCs/>
          <w:sz w:val="20"/>
          <w:szCs w:val="20"/>
        </w:rPr>
        <w:t xml:space="preserve">con domicilio en </w:t>
      </w:r>
      <w:r w:rsidRPr="002E1942">
        <w:rPr>
          <w:rFonts w:asciiTheme="minorHAnsi" w:hAnsiTheme="minorHAnsi" w:cs="Arial"/>
          <w:bCs/>
          <w:sz w:val="20"/>
          <w:szCs w:val="20"/>
        </w:rPr>
        <w:t>P</w:t>
      </w:r>
      <w:r w:rsidR="00076413" w:rsidRPr="002E1942">
        <w:rPr>
          <w:rFonts w:asciiTheme="minorHAnsi" w:hAnsiTheme="minorHAnsi" w:cs="Arial"/>
          <w:bCs/>
          <w:sz w:val="20"/>
          <w:szCs w:val="20"/>
        </w:rPr>
        <w:t xml:space="preserve">aseo de la </w:t>
      </w:r>
      <w:r w:rsidRPr="002E1942">
        <w:rPr>
          <w:rFonts w:asciiTheme="minorHAnsi" w:hAnsiTheme="minorHAnsi" w:cs="Arial"/>
          <w:bCs/>
          <w:sz w:val="20"/>
          <w:szCs w:val="20"/>
        </w:rPr>
        <w:t>P</w:t>
      </w:r>
      <w:r w:rsidR="00076413" w:rsidRPr="002E1942">
        <w:rPr>
          <w:rFonts w:asciiTheme="minorHAnsi" w:hAnsiTheme="minorHAnsi" w:cs="Arial"/>
          <w:bCs/>
          <w:sz w:val="20"/>
          <w:szCs w:val="20"/>
        </w:rPr>
        <w:t xml:space="preserve">resa #172, colonia </w:t>
      </w:r>
      <w:r w:rsidRPr="002E1942">
        <w:rPr>
          <w:rFonts w:asciiTheme="minorHAnsi" w:hAnsiTheme="minorHAnsi" w:cs="Arial"/>
          <w:bCs/>
          <w:sz w:val="20"/>
          <w:szCs w:val="20"/>
        </w:rPr>
        <w:t>P</w:t>
      </w:r>
      <w:r w:rsidR="00076413" w:rsidRPr="002E1942">
        <w:rPr>
          <w:rFonts w:asciiTheme="minorHAnsi" w:hAnsiTheme="minorHAnsi" w:cs="Arial"/>
          <w:bCs/>
          <w:sz w:val="20"/>
          <w:szCs w:val="20"/>
        </w:rPr>
        <w:t xml:space="preserve">aseo de la </w:t>
      </w:r>
      <w:r w:rsidRPr="002E1942">
        <w:rPr>
          <w:rFonts w:asciiTheme="minorHAnsi" w:hAnsiTheme="minorHAnsi" w:cs="Arial"/>
          <w:bCs/>
          <w:sz w:val="20"/>
          <w:szCs w:val="20"/>
        </w:rPr>
        <w:t>P</w:t>
      </w:r>
      <w:r w:rsidR="00076413" w:rsidRPr="002E1942">
        <w:rPr>
          <w:rFonts w:asciiTheme="minorHAnsi" w:hAnsiTheme="minorHAnsi" w:cs="Arial"/>
          <w:bCs/>
          <w:sz w:val="20"/>
          <w:szCs w:val="20"/>
        </w:rPr>
        <w:t xml:space="preserve">resa, </w:t>
      </w:r>
      <w:r w:rsidRPr="002E1942">
        <w:rPr>
          <w:rFonts w:asciiTheme="minorHAnsi" w:hAnsiTheme="minorHAnsi" w:cs="Arial"/>
          <w:bCs/>
          <w:sz w:val="20"/>
          <w:szCs w:val="20"/>
        </w:rPr>
        <w:t>C</w:t>
      </w:r>
      <w:r w:rsidR="00076413" w:rsidRPr="002E1942">
        <w:rPr>
          <w:rFonts w:asciiTheme="minorHAnsi" w:hAnsiTheme="minorHAnsi" w:cs="Arial"/>
          <w:bCs/>
          <w:sz w:val="20"/>
          <w:szCs w:val="20"/>
        </w:rPr>
        <w:t xml:space="preserve">ódigo </w:t>
      </w:r>
      <w:r w:rsidRPr="002E1942">
        <w:rPr>
          <w:rFonts w:asciiTheme="minorHAnsi" w:hAnsiTheme="minorHAnsi" w:cs="Arial"/>
          <w:bCs/>
          <w:sz w:val="20"/>
          <w:szCs w:val="20"/>
        </w:rPr>
        <w:t>P</w:t>
      </w:r>
      <w:r w:rsidR="00076413" w:rsidRPr="002E1942">
        <w:rPr>
          <w:rFonts w:asciiTheme="minorHAnsi" w:hAnsiTheme="minorHAnsi" w:cs="Arial"/>
          <w:bCs/>
          <w:sz w:val="20"/>
          <w:szCs w:val="20"/>
        </w:rPr>
        <w:t xml:space="preserve">ostal 36094, en </w:t>
      </w:r>
      <w:r w:rsidRPr="002E1942">
        <w:rPr>
          <w:rFonts w:asciiTheme="minorHAnsi" w:hAnsiTheme="minorHAnsi" w:cs="Arial"/>
          <w:bCs/>
          <w:sz w:val="20"/>
          <w:szCs w:val="20"/>
        </w:rPr>
        <w:t>G</w:t>
      </w:r>
      <w:r w:rsidR="00076413" w:rsidRPr="002E1942">
        <w:rPr>
          <w:rFonts w:asciiTheme="minorHAnsi" w:hAnsiTheme="minorHAnsi" w:cs="Arial"/>
          <w:bCs/>
          <w:sz w:val="20"/>
          <w:szCs w:val="20"/>
        </w:rPr>
        <w:t>uanajuato,</w:t>
      </w:r>
      <w:r w:rsidRPr="002E1942">
        <w:rPr>
          <w:rFonts w:asciiTheme="minorHAnsi" w:hAnsiTheme="minorHAnsi" w:cs="Arial"/>
          <w:bCs/>
          <w:sz w:val="20"/>
          <w:szCs w:val="20"/>
        </w:rPr>
        <w:t xml:space="preserve"> G</w:t>
      </w:r>
      <w:r w:rsidR="00076413" w:rsidRPr="002E1942">
        <w:rPr>
          <w:rFonts w:asciiTheme="minorHAnsi" w:hAnsiTheme="minorHAnsi" w:cs="Arial"/>
          <w:bCs/>
          <w:sz w:val="20"/>
          <w:szCs w:val="20"/>
        </w:rPr>
        <w:t>to.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 xml:space="preserve"> </w:t>
      </w:r>
      <w:r w:rsidR="00076413"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&lt;&lt;03&gt;&gt;</w:t>
      </w:r>
    </w:p>
    <w:p w14:paraId="4F773EA7" w14:textId="77777777" w:rsidR="00070BDF" w:rsidRPr="002E1942" w:rsidRDefault="00DE4D9E" w:rsidP="00EE4F14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E1942">
        <w:rPr>
          <w:rFonts w:asciiTheme="minorHAnsi" w:hAnsiTheme="minorHAnsi" w:cs="Arial"/>
          <w:sz w:val="20"/>
          <w:szCs w:val="20"/>
        </w:rPr>
        <w:t>O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bligación garantizada: </w:t>
      </w:r>
      <w:r w:rsidR="00076413"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&lt;&lt;04&gt;&gt;</w:t>
      </w:r>
    </w:p>
    <w:p w14:paraId="2CAB7977" w14:textId="77777777" w:rsidR="00070BDF" w:rsidRPr="002E1942" w:rsidRDefault="00DE4D9E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2E1942">
        <w:rPr>
          <w:rFonts w:asciiTheme="minorHAnsi" w:hAnsiTheme="minorHAnsi" w:cs="Arial"/>
          <w:sz w:val="20"/>
          <w:szCs w:val="20"/>
        </w:rPr>
        <w:t>F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echa de inicio de la fianza: la presente póliza surte efectos a partir del día: </w:t>
      </w:r>
      <w:r w:rsidR="00076413"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&lt;&lt;05&gt;&gt;</w:t>
      </w:r>
    </w:p>
    <w:p w14:paraId="495F9A2E" w14:textId="34F1EBB0" w:rsidR="00801782" w:rsidRPr="002E1942" w:rsidRDefault="00DE4D9E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2E1942">
        <w:rPr>
          <w:rFonts w:asciiTheme="minorHAnsi" w:hAnsiTheme="minorHAnsi" w:cs="Arial"/>
          <w:sz w:val="20"/>
          <w:szCs w:val="20"/>
        </w:rPr>
        <w:t>P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ara garantizar por nuestro fiado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&lt;&lt;06&gt;&gt;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con domicilio en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&lt;&lt;07&gt;&gt;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y con </w:t>
      </w:r>
      <w:r w:rsidRPr="002E1942">
        <w:rPr>
          <w:rFonts w:asciiTheme="minorHAnsi" w:hAnsiTheme="minorHAnsi" w:cs="Arial"/>
          <w:sz w:val="20"/>
          <w:szCs w:val="20"/>
        </w:rPr>
        <w:t>RFC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 número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&lt;&lt;08&gt;&gt;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</w:t>
      </w:r>
      <w:r w:rsidR="00076413" w:rsidRPr="002E1942">
        <w:rPr>
          <w:rFonts w:asciiTheme="minorHAnsi" w:hAnsiTheme="minorHAnsi"/>
          <w:sz w:val="20"/>
          <w:szCs w:val="20"/>
        </w:rPr>
        <w:t>todos y cada uno de los defectos o vicios ocultos que surjan en la obra, servicios o trabajos ejecutados con motivo del contrat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o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&lt;&lt;09&gt;&gt;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número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&lt;&lt;10&gt;&gt;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de fecha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&lt;&lt;11&gt;&gt;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&lt;&lt;12&gt;&gt;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 celebrado entre el </w:t>
      </w:r>
      <w:r w:rsidRPr="002E1942">
        <w:rPr>
          <w:rFonts w:asciiTheme="minorHAnsi" w:hAnsiTheme="minorHAnsi" w:cs="Arial"/>
          <w:sz w:val="20"/>
          <w:szCs w:val="20"/>
        </w:rPr>
        <w:t>P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oder </w:t>
      </w:r>
      <w:r w:rsidRPr="002E1942">
        <w:rPr>
          <w:rFonts w:asciiTheme="minorHAnsi" w:hAnsiTheme="minorHAnsi" w:cs="Arial"/>
          <w:sz w:val="20"/>
          <w:szCs w:val="20"/>
        </w:rPr>
        <w:t>E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jecutivo del </w:t>
      </w:r>
      <w:r w:rsidRPr="002E1942">
        <w:rPr>
          <w:rFonts w:asciiTheme="minorHAnsi" w:hAnsiTheme="minorHAnsi" w:cs="Arial"/>
          <w:sz w:val="20"/>
          <w:szCs w:val="20"/>
        </w:rPr>
        <w:t>G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obierno del </w:t>
      </w:r>
      <w:r w:rsidRPr="002E1942">
        <w:rPr>
          <w:rFonts w:asciiTheme="minorHAnsi" w:hAnsiTheme="minorHAnsi" w:cs="Arial"/>
          <w:sz w:val="20"/>
          <w:szCs w:val="20"/>
        </w:rPr>
        <w:t>E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stado de </w:t>
      </w:r>
      <w:r w:rsidRPr="002E1942">
        <w:rPr>
          <w:rFonts w:asciiTheme="minorHAnsi" w:hAnsiTheme="minorHAnsi" w:cs="Arial"/>
          <w:sz w:val="20"/>
          <w:szCs w:val="20"/>
        </w:rPr>
        <w:t>G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uanajuato por conducto de la </w:t>
      </w:r>
      <w:r w:rsidRPr="002E1942">
        <w:rPr>
          <w:rFonts w:asciiTheme="minorHAnsi" w:hAnsiTheme="minorHAnsi" w:cs="Arial"/>
          <w:sz w:val="20"/>
          <w:szCs w:val="20"/>
        </w:rPr>
        <w:t>S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ecretaría de </w:t>
      </w:r>
      <w:r w:rsidRPr="002E1942">
        <w:rPr>
          <w:rFonts w:asciiTheme="minorHAnsi" w:hAnsiTheme="minorHAnsi" w:cs="Arial"/>
          <w:sz w:val="20"/>
          <w:szCs w:val="20"/>
        </w:rPr>
        <w:t>I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nfraestructura, </w:t>
      </w:r>
      <w:r w:rsidRPr="002E1942">
        <w:rPr>
          <w:rFonts w:asciiTheme="minorHAnsi" w:hAnsiTheme="minorHAnsi" w:cs="Arial"/>
          <w:sz w:val="20"/>
          <w:szCs w:val="20"/>
        </w:rPr>
        <w:t>C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onectividad y </w:t>
      </w:r>
      <w:r w:rsidRPr="002E1942">
        <w:rPr>
          <w:rFonts w:asciiTheme="minorHAnsi" w:hAnsiTheme="minorHAnsi" w:cs="Arial"/>
          <w:sz w:val="20"/>
          <w:szCs w:val="20"/>
        </w:rPr>
        <w:t>M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ovilidad representada por su titular el </w:t>
      </w:r>
      <w:r w:rsidRPr="002E1942">
        <w:rPr>
          <w:rFonts w:asciiTheme="minorHAnsi" w:hAnsiTheme="minorHAnsi" w:cs="Arial"/>
          <w:sz w:val="20"/>
          <w:szCs w:val="20"/>
        </w:rPr>
        <w:t>I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ng. </w:t>
      </w:r>
      <w:r w:rsidRPr="002E1942">
        <w:rPr>
          <w:rFonts w:asciiTheme="minorHAnsi" w:hAnsiTheme="minorHAnsi" w:cs="Arial"/>
          <w:sz w:val="20"/>
          <w:szCs w:val="20"/>
        </w:rPr>
        <w:t>J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osé </w:t>
      </w:r>
      <w:r w:rsidRPr="002E1942">
        <w:rPr>
          <w:rFonts w:asciiTheme="minorHAnsi" w:hAnsiTheme="minorHAnsi" w:cs="Arial"/>
          <w:sz w:val="20"/>
          <w:szCs w:val="20"/>
        </w:rPr>
        <w:t>G</w:t>
      </w:r>
      <w:r w:rsidR="00076413" w:rsidRPr="002E1942">
        <w:rPr>
          <w:rFonts w:asciiTheme="minorHAnsi" w:hAnsiTheme="minorHAnsi" w:cs="Arial"/>
          <w:sz w:val="20"/>
          <w:szCs w:val="20"/>
        </w:rPr>
        <w:t>uadalupe</w:t>
      </w:r>
      <w:r w:rsidRPr="002E1942">
        <w:rPr>
          <w:rFonts w:asciiTheme="minorHAnsi" w:hAnsiTheme="minorHAnsi" w:cs="Arial"/>
          <w:sz w:val="20"/>
          <w:szCs w:val="20"/>
        </w:rPr>
        <w:t xml:space="preserve"> T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arcisio </w:t>
      </w:r>
      <w:r w:rsidRPr="002E1942">
        <w:rPr>
          <w:rFonts w:asciiTheme="minorHAnsi" w:hAnsiTheme="minorHAnsi" w:cs="Arial"/>
          <w:sz w:val="20"/>
          <w:szCs w:val="20"/>
        </w:rPr>
        <w:t>R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odríguez </w:t>
      </w:r>
      <w:r w:rsidRPr="002E1942">
        <w:rPr>
          <w:rFonts w:asciiTheme="minorHAnsi" w:hAnsiTheme="minorHAnsi" w:cs="Arial"/>
          <w:sz w:val="20"/>
          <w:szCs w:val="20"/>
        </w:rPr>
        <w:t>M</w:t>
      </w:r>
      <w:r w:rsidR="00076413" w:rsidRPr="002E1942">
        <w:rPr>
          <w:rFonts w:asciiTheme="minorHAnsi" w:hAnsiTheme="minorHAnsi" w:cs="Arial"/>
          <w:sz w:val="20"/>
          <w:szCs w:val="20"/>
        </w:rPr>
        <w:t>artínez</w:t>
      </w:r>
      <w:r w:rsidR="0048475A" w:rsidRPr="002E1942">
        <w:rPr>
          <w:rFonts w:asciiTheme="minorHAnsi" w:hAnsiTheme="minorHAnsi" w:cs="Arial"/>
          <w:sz w:val="20"/>
          <w:szCs w:val="20"/>
        </w:rPr>
        <w:t xml:space="preserve"> </w:t>
      </w:r>
      <w:r w:rsidR="00E67060" w:rsidRPr="002E1942">
        <w:rPr>
          <w:rFonts w:asciiTheme="minorHAnsi" w:hAnsiTheme="minorHAnsi" w:cs="Arial"/>
          <w:b/>
          <w:sz w:val="20"/>
          <w:szCs w:val="20"/>
        </w:rPr>
        <w:t>&lt;&lt;1</w:t>
      </w:r>
      <w:r w:rsidR="003475B6" w:rsidRPr="002E1942">
        <w:rPr>
          <w:rFonts w:asciiTheme="minorHAnsi" w:hAnsiTheme="minorHAnsi" w:cs="Arial"/>
          <w:b/>
          <w:sz w:val="20"/>
          <w:szCs w:val="20"/>
        </w:rPr>
        <w:t>3</w:t>
      </w:r>
      <w:r w:rsidR="00E67060" w:rsidRPr="002E1942">
        <w:rPr>
          <w:rFonts w:asciiTheme="minorHAnsi" w:hAnsiTheme="minorHAnsi" w:cs="Arial"/>
          <w:b/>
          <w:sz w:val="20"/>
          <w:szCs w:val="20"/>
        </w:rPr>
        <w:t>&gt;&gt;</w:t>
      </w:r>
      <w:r w:rsidR="0006410A" w:rsidRPr="002E1942">
        <w:rPr>
          <w:rFonts w:asciiTheme="minorHAnsi" w:hAnsiTheme="minorHAnsi" w:cs="Arial"/>
          <w:b/>
          <w:sz w:val="20"/>
          <w:szCs w:val="20"/>
        </w:rPr>
        <w:t xml:space="preserve"> 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y por nuestro fiado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&lt;&lt;1</w:t>
      </w:r>
      <w:r w:rsidR="003475B6" w:rsidRPr="002E1942">
        <w:rPr>
          <w:rFonts w:asciiTheme="minorHAnsi" w:hAnsiTheme="minorHAnsi" w:cs="Arial"/>
          <w:b/>
          <w:sz w:val="20"/>
          <w:szCs w:val="20"/>
        </w:rPr>
        <w:t>4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relativo a la obra, servicios o trabajos: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&lt;&lt;1</w:t>
      </w:r>
      <w:r w:rsidR="003475B6" w:rsidRPr="002E1942">
        <w:rPr>
          <w:rFonts w:asciiTheme="minorHAnsi" w:hAnsiTheme="minorHAnsi" w:cs="Arial"/>
          <w:b/>
          <w:sz w:val="20"/>
          <w:szCs w:val="20"/>
        </w:rPr>
        <w:t>5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con un importe ejercido de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&lt;&lt;1</w:t>
      </w:r>
      <w:r w:rsidR="003475B6" w:rsidRPr="002E1942">
        <w:rPr>
          <w:rFonts w:asciiTheme="minorHAnsi" w:hAnsiTheme="minorHAnsi" w:cs="Arial"/>
          <w:b/>
          <w:sz w:val="20"/>
          <w:szCs w:val="20"/>
        </w:rPr>
        <w:t>6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que incluye el impuesto al valor agregado,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&lt;&lt;1</w:t>
      </w:r>
      <w:r w:rsidR="003475B6" w:rsidRPr="002E1942">
        <w:rPr>
          <w:rFonts w:asciiTheme="minorHAnsi" w:hAnsiTheme="minorHAnsi" w:cs="Arial"/>
          <w:b/>
          <w:sz w:val="20"/>
          <w:szCs w:val="20"/>
        </w:rPr>
        <w:t>7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pagará a la </w:t>
      </w:r>
      <w:r w:rsidRPr="002E1942">
        <w:rPr>
          <w:rFonts w:asciiTheme="minorHAnsi" w:hAnsiTheme="minorHAnsi" w:cs="Arial"/>
          <w:sz w:val="20"/>
          <w:szCs w:val="20"/>
        </w:rPr>
        <w:t>S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ecretaría de </w:t>
      </w:r>
      <w:r w:rsidRPr="002E1942">
        <w:rPr>
          <w:rFonts w:asciiTheme="minorHAnsi" w:hAnsiTheme="minorHAnsi" w:cs="Arial"/>
          <w:sz w:val="20"/>
          <w:szCs w:val="20"/>
        </w:rPr>
        <w:t>F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inanzas </w:t>
      </w:r>
      <w:r w:rsidR="00C91E26" w:rsidRPr="00CA6BCA">
        <w:rPr>
          <w:rFonts w:asciiTheme="minorHAnsi" w:hAnsiTheme="minorHAnsi" w:cs="Arial"/>
          <w:b/>
          <w:sz w:val="20"/>
          <w:szCs w:val="20"/>
          <w:u w:val="single"/>
        </w:rPr>
        <w:t>(</w:t>
      </w:r>
      <w:r w:rsidR="00C91E26" w:rsidRPr="00D35093">
        <w:rPr>
          <w:rFonts w:asciiTheme="minorHAnsi" w:hAnsiTheme="minorHAnsi" w:cs="Arial"/>
          <w:b/>
          <w:sz w:val="20"/>
          <w:szCs w:val="20"/>
          <w:u w:val="single"/>
        </w:rPr>
        <w:t xml:space="preserve">y/o </w:t>
      </w:r>
      <w:r w:rsidR="00C91E26" w:rsidRPr="00CA6BCA">
        <w:rPr>
          <w:rFonts w:asciiTheme="minorHAnsi" w:hAnsiTheme="minorHAnsi" w:cs="Arial"/>
          <w:b/>
          <w:sz w:val="20"/>
          <w:szCs w:val="20"/>
          <w:u w:val="single"/>
        </w:rPr>
        <w:t>en caso de haber otro beneficiario señalado en la</w:t>
      </w:r>
      <w:r w:rsidR="00C91E26">
        <w:rPr>
          <w:rFonts w:asciiTheme="minorHAnsi" w:hAnsiTheme="minorHAnsi" w:cs="Arial"/>
          <w:b/>
          <w:sz w:val="20"/>
          <w:szCs w:val="20"/>
          <w:u w:val="single"/>
        </w:rPr>
        <w:t>s</w:t>
      </w:r>
      <w:r w:rsidR="00C91E26" w:rsidRPr="00CA6BCA">
        <w:rPr>
          <w:rFonts w:asciiTheme="minorHAnsi" w:hAnsiTheme="minorHAnsi" w:cs="Arial"/>
          <w:b/>
          <w:sz w:val="20"/>
          <w:szCs w:val="20"/>
          <w:u w:val="single"/>
        </w:rPr>
        <w:t xml:space="preserve"> fianza</w:t>
      </w:r>
      <w:r w:rsidR="00C91E26">
        <w:rPr>
          <w:rFonts w:asciiTheme="minorHAnsi" w:hAnsiTheme="minorHAnsi" w:cs="Arial"/>
          <w:b/>
          <w:sz w:val="20"/>
          <w:szCs w:val="20"/>
          <w:u w:val="single"/>
        </w:rPr>
        <w:t>s</w:t>
      </w:r>
      <w:r w:rsidR="00C91E26" w:rsidRPr="00CA6BCA">
        <w:rPr>
          <w:rFonts w:asciiTheme="minorHAnsi" w:hAnsiTheme="minorHAnsi" w:cs="Arial"/>
          <w:b/>
          <w:sz w:val="20"/>
          <w:szCs w:val="20"/>
          <w:u w:val="single"/>
        </w:rPr>
        <w:t xml:space="preserve"> de cumplimiento</w:t>
      </w:r>
      <w:r w:rsidR="00C91E26">
        <w:rPr>
          <w:rFonts w:asciiTheme="minorHAnsi" w:hAnsiTheme="minorHAnsi" w:cs="Arial"/>
          <w:b/>
          <w:sz w:val="20"/>
          <w:szCs w:val="20"/>
          <w:u w:val="single"/>
        </w:rPr>
        <w:t xml:space="preserve"> y anticipo,</w:t>
      </w:r>
      <w:r w:rsidR="00C91E26" w:rsidRPr="00CA6BCA">
        <w:rPr>
          <w:rFonts w:asciiTheme="minorHAnsi" w:hAnsiTheme="minorHAnsi" w:cs="Arial"/>
          <w:b/>
          <w:sz w:val="20"/>
          <w:szCs w:val="20"/>
          <w:u w:val="single"/>
        </w:rPr>
        <w:t xml:space="preserve"> se estipulará su denominación y el domicilio)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&lt;&lt;1</w:t>
      </w:r>
      <w:r w:rsidR="003475B6" w:rsidRPr="002E1942">
        <w:rPr>
          <w:rFonts w:asciiTheme="minorHAnsi" w:hAnsiTheme="minorHAnsi" w:cs="Arial"/>
          <w:b/>
          <w:sz w:val="20"/>
          <w:szCs w:val="20"/>
        </w:rPr>
        <w:t>8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la cantidad de 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&lt;&lt;1</w:t>
      </w:r>
      <w:r w:rsidR="003475B6" w:rsidRPr="002E1942">
        <w:rPr>
          <w:rFonts w:asciiTheme="minorHAnsi" w:hAnsiTheme="minorHAnsi" w:cs="Arial"/>
          <w:b/>
          <w:sz w:val="20"/>
          <w:szCs w:val="20"/>
        </w:rPr>
        <w:t>9</w:t>
      </w:r>
      <w:r w:rsidR="00076413" w:rsidRPr="002E1942">
        <w:rPr>
          <w:rFonts w:asciiTheme="minorHAnsi" w:hAnsiTheme="minorHAnsi" w:cs="Arial"/>
          <w:b/>
          <w:sz w:val="20"/>
          <w:szCs w:val="20"/>
        </w:rPr>
        <w:t>&gt;&gt;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, que incluye el impuesto al valor agregado, en caso de que su </w:t>
      </w:r>
      <w:r w:rsidR="00076413" w:rsidRPr="002E1942">
        <w:rPr>
          <w:rFonts w:asciiTheme="minorHAnsi" w:hAnsiTheme="minorHAnsi"/>
          <w:sz w:val="20"/>
          <w:szCs w:val="20"/>
        </w:rPr>
        <w:t>fiado resultare con alguna responsabilidad derivada de los defectos o vicios ocultos que resultaren por la obra, servicios o trabajos ejecutados y por cualquier otra responsabilidad en que hubiere incurrido, en los términos señalados en el contrato, así como en la legislación aplicable y en el supuesto de que el fiado haga caso omiso a las correcciones o reparaciones que le sean requeridas, la afianzadora únicamente pagará la cantidad que resultare hasta por el monto total de la garantía</w:t>
      </w:r>
      <w:r w:rsidR="00076413" w:rsidRPr="002E1942">
        <w:rPr>
          <w:rFonts w:asciiTheme="minorHAnsi" w:hAnsiTheme="minorHAnsi" w:cs="Arial"/>
          <w:sz w:val="20"/>
          <w:szCs w:val="20"/>
        </w:rPr>
        <w:t>.</w:t>
      </w:r>
    </w:p>
    <w:p w14:paraId="73AAA947" w14:textId="77777777" w:rsidR="00EE4F14" w:rsidRPr="002E1942" w:rsidRDefault="00076413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2E1942">
        <w:rPr>
          <w:rFonts w:asciiTheme="minorHAnsi" w:hAnsiTheme="minorHAnsi" w:cs="Arial"/>
          <w:b/>
          <w:sz w:val="20"/>
          <w:szCs w:val="20"/>
        </w:rPr>
        <w:t>&lt;&lt;</w:t>
      </w:r>
      <w:r w:rsidR="003475B6" w:rsidRPr="002E1942">
        <w:rPr>
          <w:rFonts w:asciiTheme="minorHAnsi" w:hAnsiTheme="minorHAnsi" w:cs="Arial"/>
          <w:b/>
          <w:sz w:val="20"/>
          <w:szCs w:val="20"/>
        </w:rPr>
        <w:t>20</w:t>
      </w:r>
      <w:r w:rsidRPr="002E1942">
        <w:rPr>
          <w:rFonts w:asciiTheme="minorHAnsi" w:hAnsiTheme="minorHAnsi" w:cs="Arial"/>
          <w:b/>
          <w:sz w:val="20"/>
          <w:szCs w:val="20"/>
        </w:rPr>
        <w:t xml:space="preserve">&gt;&gt; </w:t>
      </w:r>
      <w:r w:rsidRPr="002E1942">
        <w:rPr>
          <w:rFonts w:asciiTheme="minorHAnsi" w:hAnsiTheme="minorHAnsi" w:cs="Arial"/>
          <w:sz w:val="20"/>
          <w:szCs w:val="20"/>
        </w:rPr>
        <w:t>expresamente declara que:</w:t>
      </w:r>
    </w:p>
    <w:p w14:paraId="752D0F70" w14:textId="77777777" w:rsidR="00A0136F" w:rsidRPr="002E1942" w:rsidRDefault="00A0136F" w:rsidP="00A0136F">
      <w:pPr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</w:p>
    <w:p w14:paraId="5CB62543" w14:textId="77777777" w:rsidR="0039721A" w:rsidRPr="002E1942" w:rsidRDefault="00DE4D9E" w:rsidP="0039721A">
      <w:pPr>
        <w:pStyle w:val="Prrafodelista"/>
        <w:numPr>
          <w:ilvl w:val="0"/>
          <w:numId w:val="12"/>
        </w:numPr>
        <w:spacing w:after="0"/>
        <w:ind w:left="644"/>
        <w:jc w:val="both"/>
        <w:rPr>
          <w:rFonts w:asciiTheme="minorHAnsi" w:hAnsiTheme="minorHAnsi"/>
          <w:sz w:val="20"/>
          <w:szCs w:val="20"/>
        </w:rPr>
      </w:pPr>
      <w:r w:rsidRPr="002E1942">
        <w:rPr>
          <w:rFonts w:asciiTheme="minorHAnsi" w:hAnsiTheme="minorHAnsi"/>
          <w:sz w:val="20"/>
          <w:szCs w:val="20"/>
        </w:rPr>
        <w:t>L</w:t>
      </w:r>
      <w:r w:rsidR="00076413" w:rsidRPr="002E1942">
        <w:rPr>
          <w:rFonts w:asciiTheme="minorHAnsi" w:hAnsiTheme="minorHAnsi"/>
          <w:sz w:val="20"/>
          <w:szCs w:val="20"/>
        </w:rPr>
        <w:t>a presente fianza se expide de conformidad con el clausulado del contrato de referencia, mismo que se da aquí por reproducido</w:t>
      </w:r>
      <w:bookmarkStart w:id="0" w:name="_Hlk25229582"/>
      <w:r w:rsidR="00076413" w:rsidRPr="002E1942">
        <w:rPr>
          <w:rFonts w:asciiTheme="minorHAnsi" w:hAnsiTheme="minorHAnsi"/>
          <w:sz w:val="20"/>
          <w:szCs w:val="20"/>
        </w:rPr>
        <w:t>, y por tanto conoce el contenido de todas y cada una de las obligaciones asumidas por su fiado.</w:t>
      </w:r>
    </w:p>
    <w:bookmarkEnd w:id="0"/>
    <w:p w14:paraId="52C052A1" w14:textId="77777777" w:rsidR="00A0136F" w:rsidRPr="002E1942" w:rsidRDefault="00A0136F" w:rsidP="00A0136F">
      <w:pPr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</w:p>
    <w:p w14:paraId="372EDBC8" w14:textId="3FEB9DB9" w:rsidR="00A0136F" w:rsidRPr="002E1942" w:rsidRDefault="00DE4D9E" w:rsidP="00465DC4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2E1942">
        <w:rPr>
          <w:rFonts w:asciiTheme="minorHAnsi" w:hAnsiTheme="minorHAnsi"/>
          <w:sz w:val="20"/>
          <w:szCs w:val="20"/>
        </w:rPr>
        <w:t>E</w:t>
      </w:r>
      <w:r w:rsidR="00076413" w:rsidRPr="002E1942">
        <w:rPr>
          <w:rFonts w:asciiTheme="minorHAnsi" w:hAnsiTheme="minorHAnsi"/>
          <w:sz w:val="20"/>
          <w:szCs w:val="20"/>
        </w:rPr>
        <w:t xml:space="preserve">sta fianza permanecerá en vigor, desde que la obra, servicios o trabajos materia del contrato afianzado hayan sido recibidos en su totalidad y a entera satisfacción por la </w:t>
      </w:r>
      <w:r w:rsidRPr="00DA09A1">
        <w:rPr>
          <w:rFonts w:asciiTheme="minorHAnsi" w:hAnsiTheme="minorHAnsi"/>
          <w:sz w:val="20"/>
          <w:szCs w:val="20"/>
        </w:rPr>
        <w:t>S</w:t>
      </w:r>
      <w:r w:rsidR="00076413" w:rsidRPr="00DA09A1">
        <w:rPr>
          <w:rFonts w:asciiTheme="minorHAnsi" w:hAnsiTheme="minorHAnsi"/>
          <w:sz w:val="20"/>
          <w:szCs w:val="20"/>
        </w:rPr>
        <w:t>ecretaría</w:t>
      </w:r>
      <w:r w:rsidR="004E71F8" w:rsidRPr="00DA09A1">
        <w:rPr>
          <w:rFonts w:asciiTheme="minorHAnsi" w:hAnsiTheme="minorHAnsi"/>
          <w:sz w:val="20"/>
          <w:szCs w:val="20"/>
        </w:rPr>
        <w:t xml:space="preserve"> de Obra Públic</w:t>
      </w:r>
      <w:r w:rsidR="009A1120" w:rsidRPr="00DA09A1">
        <w:rPr>
          <w:rFonts w:asciiTheme="minorHAnsi" w:hAnsiTheme="minorHAnsi"/>
          <w:sz w:val="20"/>
          <w:szCs w:val="20"/>
        </w:rPr>
        <w:t>a</w:t>
      </w:r>
      <w:r w:rsidR="00076413" w:rsidRPr="00DA09A1">
        <w:rPr>
          <w:rFonts w:asciiTheme="minorHAnsi" w:hAnsiTheme="minorHAnsi"/>
          <w:sz w:val="20"/>
          <w:szCs w:val="20"/>
        </w:rPr>
        <w:t xml:space="preserve">, </w:t>
      </w:r>
      <w:r w:rsidR="00076413" w:rsidRPr="002E1942">
        <w:rPr>
          <w:rFonts w:asciiTheme="minorHAnsi" w:hAnsiTheme="minorHAnsi"/>
          <w:sz w:val="20"/>
          <w:szCs w:val="20"/>
        </w:rPr>
        <w:t>y durante los 12 doce meses posteriores contados a partir del acto entrega-recepción, para responder de los vicios ocultos que presenten, así como de los defectos de construcción o mala calidad de los materiales empleados y de cualquier otra responsabilidad que resulte a cargo del fiado</w:t>
      </w:r>
      <w:bookmarkStart w:id="1" w:name="_Hlk25227762"/>
      <w:r w:rsidR="00076413" w:rsidRPr="002E1942">
        <w:rPr>
          <w:rFonts w:asciiTheme="minorHAnsi" w:hAnsiTheme="minorHAnsi"/>
          <w:sz w:val="20"/>
          <w:szCs w:val="20"/>
        </w:rPr>
        <w:t xml:space="preserve">, de conformidad con lo establecido en los artículos 114 y 117 de la </w:t>
      </w:r>
      <w:r w:rsidRPr="002E1942">
        <w:rPr>
          <w:rFonts w:asciiTheme="minorHAnsi" w:hAnsiTheme="minorHAnsi"/>
          <w:sz w:val="20"/>
          <w:szCs w:val="20"/>
        </w:rPr>
        <w:t>L</w:t>
      </w:r>
      <w:r w:rsidR="00076413" w:rsidRPr="002E1942">
        <w:rPr>
          <w:rFonts w:asciiTheme="minorHAnsi" w:hAnsiTheme="minorHAnsi"/>
          <w:sz w:val="20"/>
          <w:szCs w:val="20"/>
        </w:rPr>
        <w:t xml:space="preserve">ey de </w:t>
      </w:r>
      <w:r w:rsidRPr="002E1942">
        <w:rPr>
          <w:rFonts w:asciiTheme="minorHAnsi" w:hAnsiTheme="minorHAnsi"/>
          <w:sz w:val="20"/>
          <w:szCs w:val="20"/>
        </w:rPr>
        <w:t>O</w:t>
      </w:r>
      <w:r w:rsidR="00076413" w:rsidRPr="002E1942">
        <w:rPr>
          <w:rFonts w:asciiTheme="minorHAnsi" w:hAnsiTheme="minorHAnsi"/>
          <w:sz w:val="20"/>
          <w:szCs w:val="20"/>
        </w:rPr>
        <w:t xml:space="preserve">bra </w:t>
      </w:r>
      <w:r w:rsidRPr="002E1942">
        <w:rPr>
          <w:rFonts w:asciiTheme="minorHAnsi" w:hAnsiTheme="minorHAnsi"/>
          <w:sz w:val="20"/>
          <w:szCs w:val="20"/>
        </w:rPr>
        <w:t>P</w:t>
      </w:r>
      <w:r w:rsidR="00076413" w:rsidRPr="002E1942">
        <w:rPr>
          <w:rFonts w:asciiTheme="minorHAnsi" w:hAnsiTheme="minorHAnsi"/>
          <w:sz w:val="20"/>
          <w:szCs w:val="20"/>
        </w:rPr>
        <w:t xml:space="preserve">ública y </w:t>
      </w:r>
      <w:r w:rsidRPr="002E1942">
        <w:rPr>
          <w:rFonts w:asciiTheme="minorHAnsi" w:hAnsiTheme="minorHAnsi"/>
          <w:sz w:val="20"/>
          <w:szCs w:val="20"/>
        </w:rPr>
        <w:t>S</w:t>
      </w:r>
      <w:r w:rsidR="00076413" w:rsidRPr="002E1942">
        <w:rPr>
          <w:rFonts w:asciiTheme="minorHAnsi" w:hAnsiTheme="minorHAnsi"/>
          <w:sz w:val="20"/>
          <w:szCs w:val="20"/>
        </w:rPr>
        <w:t xml:space="preserve">ervicios relacionados con la misma para el </w:t>
      </w:r>
      <w:r w:rsidRPr="002E1942">
        <w:rPr>
          <w:rFonts w:asciiTheme="minorHAnsi" w:hAnsiTheme="minorHAnsi"/>
          <w:sz w:val="20"/>
          <w:szCs w:val="20"/>
        </w:rPr>
        <w:t>E</w:t>
      </w:r>
      <w:r w:rsidR="00076413" w:rsidRPr="002E1942">
        <w:rPr>
          <w:rFonts w:asciiTheme="minorHAnsi" w:hAnsiTheme="minorHAnsi"/>
          <w:sz w:val="20"/>
          <w:szCs w:val="20"/>
        </w:rPr>
        <w:t xml:space="preserve">stado y los </w:t>
      </w:r>
      <w:r w:rsidRPr="002E1942">
        <w:rPr>
          <w:rFonts w:asciiTheme="minorHAnsi" w:hAnsiTheme="minorHAnsi"/>
          <w:sz w:val="20"/>
          <w:szCs w:val="20"/>
        </w:rPr>
        <w:t>M</w:t>
      </w:r>
      <w:r w:rsidR="00076413" w:rsidRPr="002E1942">
        <w:rPr>
          <w:rFonts w:asciiTheme="minorHAnsi" w:hAnsiTheme="minorHAnsi"/>
          <w:sz w:val="20"/>
          <w:szCs w:val="20"/>
        </w:rPr>
        <w:t xml:space="preserve">unicipios de </w:t>
      </w:r>
      <w:r w:rsidRPr="002E1942">
        <w:rPr>
          <w:rFonts w:asciiTheme="minorHAnsi" w:hAnsiTheme="minorHAnsi"/>
          <w:sz w:val="20"/>
          <w:szCs w:val="20"/>
        </w:rPr>
        <w:t>G</w:t>
      </w:r>
      <w:r w:rsidR="00076413" w:rsidRPr="002E1942">
        <w:rPr>
          <w:rFonts w:asciiTheme="minorHAnsi" w:hAnsiTheme="minorHAnsi"/>
          <w:sz w:val="20"/>
          <w:szCs w:val="20"/>
        </w:rPr>
        <w:t>uanajuato, misma que deberá de ser exhibida en el acto administrativo en donde se hagan constar la recepción final de la obra, servicios o trabajos</w:t>
      </w:r>
      <w:bookmarkEnd w:id="1"/>
      <w:r w:rsidR="00076413" w:rsidRPr="002E1942">
        <w:rPr>
          <w:rFonts w:asciiTheme="minorHAnsi" w:hAnsiTheme="minorHAnsi"/>
          <w:sz w:val="20"/>
          <w:szCs w:val="20"/>
        </w:rPr>
        <w:t>.</w:t>
      </w:r>
    </w:p>
    <w:p w14:paraId="1BB253B6" w14:textId="77777777" w:rsidR="00A0136F" w:rsidRPr="002E1942" w:rsidRDefault="00A0136F" w:rsidP="00A0136F">
      <w:pPr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</w:p>
    <w:p w14:paraId="23422E9B" w14:textId="77777777" w:rsidR="00267F68" w:rsidRPr="002E1942" w:rsidRDefault="00DE4D9E" w:rsidP="00267F68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2E1942">
        <w:rPr>
          <w:rFonts w:asciiTheme="minorHAnsi" w:hAnsiTheme="minorHAnsi"/>
          <w:sz w:val="20"/>
          <w:szCs w:val="20"/>
        </w:rPr>
        <w:lastRenderedPageBreak/>
        <w:t>L</w:t>
      </w:r>
      <w:r w:rsidR="00076413" w:rsidRPr="002E1942">
        <w:rPr>
          <w:rFonts w:asciiTheme="minorHAnsi" w:hAnsiTheme="minorHAnsi"/>
          <w:sz w:val="20"/>
          <w:szCs w:val="20"/>
        </w:rPr>
        <w:t>a presente fianza garantizará el cobro de intereses, recargos, deduc</w:t>
      </w:r>
      <w:r w:rsidR="009F309F">
        <w:rPr>
          <w:rFonts w:asciiTheme="minorHAnsi" w:hAnsiTheme="minorHAnsi"/>
          <w:sz w:val="20"/>
          <w:szCs w:val="20"/>
        </w:rPr>
        <w:t xml:space="preserve">tivas, multas administrativas </w:t>
      </w:r>
      <w:r w:rsidR="00076413" w:rsidRPr="002E1942">
        <w:rPr>
          <w:rFonts w:asciiTheme="minorHAnsi" w:hAnsiTheme="minorHAnsi"/>
          <w:sz w:val="20"/>
          <w:szCs w:val="20"/>
        </w:rPr>
        <w:t xml:space="preserve">o sanciones, y demás conceptos imputables que se actualicen y deriven en caso de existir vicios ocultos, así como de los defectos de construcción o mala calidad de los materiales empleados y de cualquier otra responsabilidad que resulte de acuerdo a las obligaciones contractuales que asume su fiado, así como incumplimientos a la </w:t>
      </w:r>
      <w:r w:rsidRPr="002E1942">
        <w:rPr>
          <w:rFonts w:asciiTheme="minorHAnsi" w:hAnsiTheme="minorHAnsi"/>
          <w:sz w:val="20"/>
          <w:szCs w:val="20"/>
        </w:rPr>
        <w:t>L</w:t>
      </w:r>
      <w:r w:rsidR="00076413" w:rsidRPr="002E1942">
        <w:rPr>
          <w:rFonts w:asciiTheme="minorHAnsi" w:hAnsiTheme="minorHAnsi"/>
          <w:sz w:val="20"/>
          <w:szCs w:val="20"/>
        </w:rPr>
        <w:t xml:space="preserve">ey de </w:t>
      </w:r>
      <w:r w:rsidRPr="002E1942">
        <w:rPr>
          <w:rFonts w:asciiTheme="minorHAnsi" w:hAnsiTheme="minorHAnsi"/>
          <w:sz w:val="20"/>
          <w:szCs w:val="20"/>
        </w:rPr>
        <w:t>O</w:t>
      </w:r>
      <w:r w:rsidR="00076413" w:rsidRPr="002E1942">
        <w:rPr>
          <w:rFonts w:asciiTheme="minorHAnsi" w:hAnsiTheme="minorHAnsi"/>
          <w:sz w:val="20"/>
          <w:szCs w:val="20"/>
        </w:rPr>
        <w:t xml:space="preserve">bra </w:t>
      </w:r>
      <w:r w:rsidRPr="002E1942">
        <w:rPr>
          <w:rFonts w:asciiTheme="minorHAnsi" w:hAnsiTheme="minorHAnsi"/>
          <w:sz w:val="20"/>
          <w:szCs w:val="20"/>
        </w:rPr>
        <w:t>P</w:t>
      </w:r>
      <w:r w:rsidR="00076413" w:rsidRPr="002E1942">
        <w:rPr>
          <w:rFonts w:asciiTheme="minorHAnsi" w:hAnsiTheme="minorHAnsi"/>
          <w:sz w:val="20"/>
          <w:szCs w:val="20"/>
        </w:rPr>
        <w:t xml:space="preserve">ública y </w:t>
      </w:r>
      <w:r w:rsidRPr="002E1942">
        <w:rPr>
          <w:rFonts w:asciiTheme="minorHAnsi" w:hAnsiTheme="minorHAnsi"/>
          <w:sz w:val="20"/>
          <w:szCs w:val="20"/>
        </w:rPr>
        <w:t>S</w:t>
      </w:r>
      <w:r w:rsidR="00076413" w:rsidRPr="002E1942">
        <w:rPr>
          <w:rFonts w:asciiTheme="minorHAnsi" w:hAnsiTheme="minorHAnsi"/>
          <w:sz w:val="20"/>
          <w:szCs w:val="20"/>
        </w:rPr>
        <w:t xml:space="preserve">ervicios relacionados con la misma para el </w:t>
      </w:r>
      <w:r w:rsidRPr="002E1942">
        <w:rPr>
          <w:rFonts w:asciiTheme="minorHAnsi" w:hAnsiTheme="minorHAnsi"/>
          <w:sz w:val="20"/>
          <w:szCs w:val="20"/>
        </w:rPr>
        <w:t>E</w:t>
      </w:r>
      <w:r w:rsidR="00076413" w:rsidRPr="002E1942">
        <w:rPr>
          <w:rFonts w:asciiTheme="minorHAnsi" w:hAnsiTheme="minorHAnsi"/>
          <w:sz w:val="20"/>
          <w:szCs w:val="20"/>
        </w:rPr>
        <w:t xml:space="preserve">stado y los </w:t>
      </w:r>
      <w:r w:rsidRPr="002E1942">
        <w:rPr>
          <w:rFonts w:asciiTheme="minorHAnsi" w:hAnsiTheme="minorHAnsi"/>
          <w:sz w:val="20"/>
          <w:szCs w:val="20"/>
        </w:rPr>
        <w:t>M</w:t>
      </w:r>
      <w:r w:rsidR="00076413" w:rsidRPr="002E1942">
        <w:rPr>
          <w:rFonts w:asciiTheme="minorHAnsi" w:hAnsiTheme="minorHAnsi"/>
          <w:sz w:val="20"/>
          <w:szCs w:val="20"/>
        </w:rPr>
        <w:t xml:space="preserve">unicipios de </w:t>
      </w:r>
      <w:r w:rsidRPr="002E1942">
        <w:rPr>
          <w:rFonts w:asciiTheme="minorHAnsi" w:hAnsiTheme="minorHAnsi"/>
          <w:sz w:val="20"/>
          <w:szCs w:val="20"/>
        </w:rPr>
        <w:t>G</w:t>
      </w:r>
      <w:r w:rsidR="00076413" w:rsidRPr="002E1942">
        <w:rPr>
          <w:rFonts w:asciiTheme="minorHAnsi" w:hAnsiTheme="minorHAnsi"/>
          <w:sz w:val="20"/>
          <w:szCs w:val="20"/>
        </w:rPr>
        <w:t xml:space="preserve">uanajuato y su </w:t>
      </w:r>
      <w:r w:rsidR="009F309F">
        <w:rPr>
          <w:rFonts w:asciiTheme="minorHAnsi" w:hAnsiTheme="minorHAnsi"/>
          <w:sz w:val="20"/>
          <w:szCs w:val="20"/>
        </w:rPr>
        <w:t>R</w:t>
      </w:r>
      <w:r w:rsidR="00076413" w:rsidRPr="002E1942">
        <w:rPr>
          <w:rFonts w:asciiTheme="minorHAnsi" w:hAnsiTheme="minorHAnsi"/>
          <w:sz w:val="20"/>
          <w:szCs w:val="20"/>
        </w:rPr>
        <w:t xml:space="preserve">eglamento; aunado a los accesorios a que se refiere el artículo 283 de la </w:t>
      </w:r>
      <w:r w:rsidRPr="002E1942">
        <w:rPr>
          <w:rFonts w:asciiTheme="minorHAnsi" w:hAnsiTheme="minorHAnsi"/>
          <w:sz w:val="20"/>
          <w:szCs w:val="20"/>
        </w:rPr>
        <w:t>L</w:t>
      </w:r>
      <w:r w:rsidR="00076413" w:rsidRPr="002E1942">
        <w:rPr>
          <w:rFonts w:asciiTheme="minorHAnsi" w:hAnsiTheme="minorHAnsi"/>
          <w:sz w:val="20"/>
          <w:szCs w:val="20"/>
        </w:rPr>
        <w:t xml:space="preserve">ey de </w:t>
      </w:r>
      <w:r w:rsidRPr="002E1942">
        <w:rPr>
          <w:rFonts w:asciiTheme="minorHAnsi" w:hAnsiTheme="minorHAnsi"/>
          <w:sz w:val="20"/>
          <w:szCs w:val="20"/>
        </w:rPr>
        <w:t>I</w:t>
      </w:r>
      <w:r w:rsidR="00076413" w:rsidRPr="002E1942">
        <w:rPr>
          <w:rFonts w:asciiTheme="minorHAnsi" w:hAnsiTheme="minorHAnsi"/>
          <w:sz w:val="20"/>
          <w:szCs w:val="20"/>
        </w:rPr>
        <w:t xml:space="preserve">nstituciones de </w:t>
      </w:r>
      <w:r w:rsidRPr="002E1942">
        <w:rPr>
          <w:rFonts w:asciiTheme="minorHAnsi" w:hAnsiTheme="minorHAnsi"/>
          <w:sz w:val="20"/>
          <w:szCs w:val="20"/>
        </w:rPr>
        <w:t>S</w:t>
      </w:r>
      <w:r w:rsidR="00076413" w:rsidRPr="002E1942">
        <w:rPr>
          <w:rFonts w:asciiTheme="minorHAnsi" w:hAnsiTheme="minorHAnsi"/>
          <w:sz w:val="20"/>
          <w:szCs w:val="20"/>
        </w:rPr>
        <w:t xml:space="preserve">eguros y de </w:t>
      </w:r>
      <w:r w:rsidRPr="002E1942">
        <w:rPr>
          <w:rFonts w:asciiTheme="minorHAnsi" w:hAnsiTheme="minorHAnsi"/>
          <w:sz w:val="20"/>
          <w:szCs w:val="20"/>
        </w:rPr>
        <w:t>F</w:t>
      </w:r>
      <w:r w:rsidR="00076413" w:rsidRPr="002E1942">
        <w:rPr>
          <w:rFonts w:asciiTheme="minorHAnsi" w:hAnsiTheme="minorHAnsi"/>
          <w:sz w:val="20"/>
          <w:szCs w:val="20"/>
        </w:rPr>
        <w:t>ianzas</w:t>
      </w:r>
    </w:p>
    <w:p w14:paraId="3D02C0B5" w14:textId="77777777" w:rsidR="00267F68" w:rsidRPr="002E1942" w:rsidRDefault="00267F68" w:rsidP="00267F68">
      <w:pPr>
        <w:pStyle w:val="Prrafodelista"/>
        <w:rPr>
          <w:rFonts w:asciiTheme="minorHAnsi" w:hAnsiTheme="minorHAnsi"/>
          <w:sz w:val="20"/>
          <w:szCs w:val="20"/>
        </w:rPr>
      </w:pPr>
    </w:p>
    <w:p w14:paraId="2DA7B5C6" w14:textId="77777777" w:rsidR="005F196C" w:rsidRPr="002E1942" w:rsidRDefault="00DE4D9E" w:rsidP="00267F68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2E1942">
        <w:rPr>
          <w:rFonts w:asciiTheme="minorHAnsi" w:hAnsiTheme="minorHAnsi"/>
          <w:sz w:val="20"/>
          <w:szCs w:val="20"/>
        </w:rPr>
        <w:t>S</w:t>
      </w:r>
      <w:r w:rsidR="00076413" w:rsidRPr="002E1942">
        <w:rPr>
          <w:rFonts w:asciiTheme="minorHAnsi" w:hAnsiTheme="minorHAnsi"/>
          <w:sz w:val="20"/>
          <w:szCs w:val="20"/>
        </w:rPr>
        <w:t>e ampliará la fianza en cuanto a su importe, si se presenta la formalización de convenios de liquidación, de conformidad con la ley de la materia.</w:t>
      </w:r>
    </w:p>
    <w:p w14:paraId="15F5347D" w14:textId="77777777" w:rsidR="00774207" w:rsidRPr="002E1942" w:rsidRDefault="00774207" w:rsidP="00774207">
      <w:pPr>
        <w:pStyle w:val="Prrafodelista"/>
        <w:rPr>
          <w:rFonts w:asciiTheme="minorHAnsi" w:hAnsiTheme="minorHAnsi"/>
          <w:sz w:val="20"/>
          <w:szCs w:val="20"/>
        </w:rPr>
      </w:pPr>
    </w:p>
    <w:p w14:paraId="3386A13B" w14:textId="17B439BA" w:rsidR="00A0136F" w:rsidRPr="00DA09A1" w:rsidRDefault="00DE4D9E" w:rsidP="005F196C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DA09A1">
        <w:rPr>
          <w:rFonts w:asciiTheme="minorHAnsi" w:hAnsiTheme="minorHAnsi"/>
          <w:sz w:val="20"/>
          <w:szCs w:val="20"/>
        </w:rPr>
        <w:t>L</w:t>
      </w:r>
      <w:r w:rsidR="00076413" w:rsidRPr="00DA09A1">
        <w:rPr>
          <w:rFonts w:asciiTheme="minorHAnsi" w:hAnsiTheme="minorHAnsi"/>
          <w:sz w:val="20"/>
          <w:szCs w:val="20"/>
        </w:rPr>
        <w:t xml:space="preserve">a presente fianza solo podrá cancelarse cuando haya transcurrido el plazo al que se hace referencia en la declaración segunda, manifestándolo de manera expresa y haciéndose la devolución de </w:t>
      </w:r>
      <w:proofErr w:type="gramStart"/>
      <w:r w:rsidR="00076413" w:rsidRPr="00DA09A1">
        <w:rPr>
          <w:rFonts w:asciiTheme="minorHAnsi" w:hAnsiTheme="minorHAnsi"/>
          <w:sz w:val="20"/>
          <w:szCs w:val="20"/>
        </w:rPr>
        <w:t>la misma</w:t>
      </w:r>
      <w:proofErr w:type="gramEnd"/>
      <w:r w:rsidR="00076413" w:rsidRPr="00DA09A1">
        <w:rPr>
          <w:rFonts w:asciiTheme="minorHAnsi" w:hAnsiTheme="minorHAnsi"/>
          <w:sz w:val="20"/>
          <w:szCs w:val="20"/>
        </w:rPr>
        <w:t xml:space="preserve"> mediante oficio por parte de la </w:t>
      </w:r>
      <w:r w:rsidRPr="00DA09A1">
        <w:rPr>
          <w:rFonts w:asciiTheme="minorHAnsi" w:hAnsiTheme="minorHAnsi"/>
          <w:sz w:val="20"/>
          <w:szCs w:val="20"/>
        </w:rPr>
        <w:t>S</w:t>
      </w:r>
      <w:r w:rsidR="00076413" w:rsidRPr="00DA09A1">
        <w:rPr>
          <w:rFonts w:asciiTheme="minorHAnsi" w:hAnsiTheme="minorHAnsi"/>
          <w:sz w:val="20"/>
          <w:szCs w:val="20"/>
        </w:rPr>
        <w:t>ecretaría de</w:t>
      </w:r>
      <w:r w:rsidR="009A1120" w:rsidRPr="00DA09A1">
        <w:rPr>
          <w:rFonts w:asciiTheme="minorHAnsi" w:hAnsiTheme="minorHAnsi"/>
          <w:sz w:val="20"/>
          <w:szCs w:val="20"/>
        </w:rPr>
        <w:t xml:space="preserve"> Obra Pública</w:t>
      </w:r>
      <w:r w:rsidR="00DA09A1" w:rsidRPr="00DA09A1">
        <w:rPr>
          <w:rFonts w:asciiTheme="minorHAnsi" w:hAnsiTheme="minorHAnsi"/>
          <w:strike/>
          <w:sz w:val="20"/>
          <w:szCs w:val="20"/>
        </w:rPr>
        <w:t>.</w:t>
      </w:r>
    </w:p>
    <w:p w14:paraId="4EE4140C" w14:textId="77777777" w:rsidR="00A0136F" w:rsidRPr="002E1942" w:rsidRDefault="00DE4D9E" w:rsidP="0059686B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2E1942">
        <w:rPr>
          <w:rFonts w:asciiTheme="minorHAnsi" w:hAnsiTheme="minorHAnsi"/>
          <w:sz w:val="20"/>
          <w:szCs w:val="20"/>
        </w:rPr>
        <w:t>E</w:t>
      </w:r>
      <w:r w:rsidR="00076413" w:rsidRPr="002E1942">
        <w:rPr>
          <w:rFonts w:asciiTheme="minorHAnsi" w:hAnsiTheme="minorHAnsi"/>
          <w:sz w:val="20"/>
          <w:szCs w:val="20"/>
        </w:rPr>
        <w:t xml:space="preserve">n el caso de que el beneficiario haga exigible la presente fianza, la fiadora se somete expresamente a los procedimientos de ejecución para la efectividad de las fianzas establecidos en los artículos 279, 280, 282, 283, 289 y demás aplicables de la </w:t>
      </w:r>
      <w:r w:rsidRPr="002E1942">
        <w:rPr>
          <w:rFonts w:asciiTheme="minorHAnsi" w:hAnsiTheme="minorHAnsi"/>
          <w:sz w:val="20"/>
          <w:szCs w:val="20"/>
        </w:rPr>
        <w:t>L</w:t>
      </w:r>
      <w:r w:rsidR="00076413" w:rsidRPr="002E1942">
        <w:rPr>
          <w:rFonts w:asciiTheme="minorHAnsi" w:hAnsiTheme="minorHAnsi"/>
          <w:sz w:val="20"/>
          <w:szCs w:val="20"/>
        </w:rPr>
        <w:t xml:space="preserve">ey 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de </w:t>
      </w:r>
      <w:r w:rsidRPr="002E1942">
        <w:rPr>
          <w:rFonts w:asciiTheme="minorHAnsi" w:hAnsiTheme="minorHAnsi" w:cs="Arial"/>
          <w:sz w:val="20"/>
          <w:szCs w:val="20"/>
        </w:rPr>
        <w:t>I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nstituciones de </w:t>
      </w:r>
      <w:r w:rsidRPr="002E1942">
        <w:rPr>
          <w:rFonts w:asciiTheme="minorHAnsi" w:hAnsiTheme="minorHAnsi" w:cs="Arial"/>
          <w:sz w:val="20"/>
          <w:szCs w:val="20"/>
        </w:rPr>
        <w:t>S</w:t>
      </w:r>
      <w:r w:rsidR="00076413" w:rsidRPr="002E1942">
        <w:rPr>
          <w:rFonts w:asciiTheme="minorHAnsi" w:hAnsiTheme="minorHAnsi" w:cs="Arial"/>
          <w:sz w:val="20"/>
          <w:szCs w:val="20"/>
        </w:rPr>
        <w:t xml:space="preserve">eguros y de </w:t>
      </w:r>
      <w:r w:rsidRPr="002E1942">
        <w:rPr>
          <w:rFonts w:asciiTheme="minorHAnsi" w:hAnsiTheme="minorHAnsi" w:cs="Arial"/>
          <w:sz w:val="20"/>
          <w:szCs w:val="20"/>
        </w:rPr>
        <w:t>F</w:t>
      </w:r>
      <w:r w:rsidR="00076413" w:rsidRPr="002E1942">
        <w:rPr>
          <w:rFonts w:asciiTheme="minorHAnsi" w:hAnsiTheme="minorHAnsi" w:cs="Arial"/>
          <w:sz w:val="20"/>
          <w:szCs w:val="20"/>
        </w:rPr>
        <w:t>ianzas</w:t>
      </w:r>
      <w:r w:rsidR="00076413" w:rsidRPr="002E1942">
        <w:rPr>
          <w:rFonts w:asciiTheme="minorHAnsi" w:hAnsiTheme="minorHAnsi"/>
          <w:sz w:val="20"/>
          <w:szCs w:val="20"/>
        </w:rPr>
        <w:t>; aún para el caso de que procediera el cobro de intereses, con motivo del pago extemporáneo del importe de la póliza de fianza requerida.</w:t>
      </w:r>
    </w:p>
    <w:p w14:paraId="1EE1F25E" w14:textId="77777777" w:rsidR="0059686B" w:rsidRPr="002E1942" w:rsidRDefault="0059686B" w:rsidP="00A0136F">
      <w:pPr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</w:p>
    <w:p w14:paraId="5D1BCA1A" w14:textId="77777777" w:rsidR="0059686B" w:rsidRPr="002E1942" w:rsidRDefault="00DE4D9E" w:rsidP="0059686B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2E1942">
        <w:rPr>
          <w:rFonts w:asciiTheme="minorHAnsi" w:hAnsiTheme="minorHAnsi"/>
          <w:sz w:val="20"/>
          <w:szCs w:val="20"/>
        </w:rPr>
        <w:t>L</w:t>
      </w:r>
      <w:r w:rsidR="00076413" w:rsidRPr="002E1942">
        <w:rPr>
          <w:rFonts w:asciiTheme="minorHAnsi" w:hAnsiTheme="minorHAnsi"/>
          <w:sz w:val="20"/>
          <w:szCs w:val="20"/>
        </w:rPr>
        <w:t>a fianza estará vigente durante la substanciación de todos los recursos legales o juicios que se interpongan y hasta que se dicte resolución definitiva por autoridad competente que quede firme, sujetándose al resultado de la resolución correspondiente.</w:t>
      </w:r>
    </w:p>
    <w:p w14:paraId="0E252C01" w14:textId="77777777" w:rsidR="005F196C" w:rsidRPr="002E1942" w:rsidRDefault="005F196C" w:rsidP="005F196C">
      <w:pPr>
        <w:pStyle w:val="Prrafodelista"/>
        <w:rPr>
          <w:rFonts w:asciiTheme="minorHAnsi" w:hAnsiTheme="minorHAnsi"/>
          <w:sz w:val="20"/>
          <w:szCs w:val="20"/>
        </w:rPr>
      </w:pPr>
    </w:p>
    <w:p w14:paraId="4315CCB3" w14:textId="77777777" w:rsidR="00BD41BB" w:rsidRPr="002E1942" w:rsidRDefault="00DE4D9E" w:rsidP="00267F68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2E1942">
        <w:rPr>
          <w:rFonts w:asciiTheme="minorHAnsi" w:hAnsiTheme="minorHAnsi"/>
          <w:sz w:val="20"/>
          <w:szCs w:val="20"/>
        </w:rPr>
        <w:t>N</w:t>
      </w:r>
      <w:r w:rsidR="00076413" w:rsidRPr="002E1942">
        <w:rPr>
          <w:rFonts w:asciiTheme="minorHAnsi" w:hAnsiTheme="minorHAnsi"/>
          <w:sz w:val="20"/>
          <w:szCs w:val="20"/>
        </w:rPr>
        <w:t xml:space="preserve">o goza de los beneficios de orden y excusión como lo establece el artículo 178 de la </w:t>
      </w:r>
      <w:r w:rsidRPr="002E1942">
        <w:rPr>
          <w:rFonts w:asciiTheme="minorHAnsi" w:hAnsiTheme="minorHAnsi"/>
          <w:sz w:val="20"/>
          <w:szCs w:val="20"/>
        </w:rPr>
        <w:t>L</w:t>
      </w:r>
      <w:r w:rsidR="00076413" w:rsidRPr="002E1942">
        <w:rPr>
          <w:rFonts w:asciiTheme="minorHAnsi" w:hAnsiTheme="minorHAnsi"/>
          <w:sz w:val="20"/>
          <w:szCs w:val="20"/>
        </w:rPr>
        <w:t xml:space="preserve">ey de </w:t>
      </w:r>
      <w:r w:rsidRPr="002E1942">
        <w:rPr>
          <w:rFonts w:asciiTheme="minorHAnsi" w:hAnsiTheme="minorHAnsi"/>
          <w:sz w:val="20"/>
          <w:szCs w:val="20"/>
        </w:rPr>
        <w:t>I</w:t>
      </w:r>
      <w:r w:rsidR="00076413" w:rsidRPr="002E1942">
        <w:rPr>
          <w:rFonts w:asciiTheme="minorHAnsi" w:hAnsiTheme="minorHAnsi"/>
          <w:sz w:val="20"/>
          <w:szCs w:val="20"/>
        </w:rPr>
        <w:t xml:space="preserve">nstituciones de </w:t>
      </w:r>
      <w:r w:rsidRPr="002E1942">
        <w:rPr>
          <w:rFonts w:asciiTheme="minorHAnsi" w:hAnsiTheme="minorHAnsi"/>
          <w:sz w:val="20"/>
          <w:szCs w:val="20"/>
        </w:rPr>
        <w:t>S</w:t>
      </w:r>
      <w:r w:rsidR="00076413" w:rsidRPr="002E1942">
        <w:rPr>
          <w:rFonts w:asciiTheme="minorHAnsi" w:hAnsiTheme="minorHAnsi"/>
          <w:sz w:val="20"/>
          <w:szCs w:val="20"/>
        </w:rPr>
        <w:t xml:space="preserve">eguros y de </w:t>
      </w:r>
      <w:r w:rsidRPr="002E1942">
        <w:rPr>
          <w:rFonts w:asciiTheme="minorHAnsi" w:hAnsiTheme="minorHAnsi"/>
          <w:sz w:val="20"/>
          <w:szCs w:val="20"/>
        </w:rPr>
        <w:t>F</w:t>
      </w:r>
      <w:r w:rsidR="00076413" w:rsidRPr="002E1942">
        <w:rPr>
          <w:rFonts w:asciiTheme="minorHAnsi" w:hAnsiTheme="minorHAnsi"/>
          <w:sz w:val="20"/>
          <w:szCs w:val="20"/>
        </w:rPr>
        <w:t>ianzas.</w:t>
      </w:r>
    </w:p>
    <w:p w14:paraId="365ABA8E" w14:textId="77777777" w:rsidR="00BD41BB" w:rsidRPr="002E1942" w:rsidRDefault="00BD41BB" w:rsidP="00BD41B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51B3B705" w14:textId="77777777" w:rsidR="00BD41BB" w:rsidRPr="002E1942" w:rsidRDefault="00076413" w:rsidP="00BD41BB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E1942">
        <w:rPr>
          <w:rFonts w:asciiTheme="minorHAnsi" w:hAnsiTheme="minorHAnsi" w:cs="Arial"/>
          <w:b/>
          <w:sz w:val="20"/>
          <w:szCs w:val="20"/>
        </w:rPr>
        <w:t>&lt;&lt;2</w:t>
      </w:r>
      <w:r w:rsidR="003475B6" w:rsidRPr="002E1942">
        <w:rPr>
          <w:rFonts w:asciiTheme="minorHAnsi" w:hAnsiTheme="minorHAnsi" w:cs="Arial"/>
          <w:b/>
          <w:sz w:val="20"/>
          <w:szCs w:val="20"/>
        </w:rPr>
        <w:t>1</w:t>
      </w:r>
      <w:r w:rsidRPr="002E1942">
        <w:rPr>
          <w:rFonts w:asciiTheme="minorHAnsi" w:hAnsiTheme="minorHAnsi" w:cs="Arial"/>
          <w:b/>
          <w:sz w:val="20"/>
          <w:szCs w:val="20"/>
        </w:rPr>
        <w:t xml:space="preserve">&gt;&gt; </w:t>
      </w:r>
      <w:r w:rsidR="00DE4D9E" w:rsidRPr="002E1942">
        <w:rPr>
          <w:rFonts w:asciiTheme="minorHAnsi" w:hAnsiTheme="minorHAnsi"/>
          <w:b/>
          <w:sz w:val="20"/>
          <w:szCs w:val="20"/>
        </w:rPr>
        <w:t>F</w:t>
      </w:r>
      <w:r w:rsidRPr="002E1942">
        <w:rPr>
          <w:rFonts w:asciiTheme="minorHAnsi" w:hAnsiTheme="minorHAnsi"/>
          <w:b/>
          <w:sz w:val="20"/>
          <w:szCs w:val="20"/>
        </w:rPr>
        <w:t>irma del representante de la institución (fiadora)</w:t>
      </w:r>
    </w:p>
    <w:p w14:paraId="7681280F" w14:textId="77777777" w:rsidR="0050492A" w:rsidRPr="002E1942" w:rsidRDefault="00267F68" w:rsidP="00BD41BB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0"/>
          <w:szCs w:val="20"/>
        </w:rPr>
      </w:pPr>
      <w:r w:rsidRPr="002E1942">
        <w:rPr>
          <w:rFonts w:asciiTheme="minorHAnsi" w:hAnsiTheme="minorHAnsi" w:cs="Arial"/>
          <w:b/>
          <w:sz w:val="20"/>
          <w:szCs w:val="20"/>
        </w:rPr>
        <w:br w:type="page"/>
      </w:r>
    </w:p>
    <w:p w14:paraId="53EAC135" w14:textId="77777777" w:rsidR="0050492A" w:rsidRPr="002E1942" w:rsidRDefault="00076413" w:rsidP="0050492A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E1942">
        <w:rPr>
          <w:rFonts w:asciiTheme="minorHAnsi" w:hAnsiTheme="minorHAnsi" w:cs="Arial"/>
          <w:b/>
          <w:bCs/>
          <w:sz w:val="24"/>
          <w:szCs w:val="24"/>
        </w:rPr>
        <w:lastRenderedPageBreak/>
        <w:t xml:space="preserve">Guía de llenado de la póliza de </w:t>
      </w:r>
      <w:r w:rsidRPr="002E1942">
        <w:rPr>
          <w:rFonts w:asciiTheme="minorHAnsi" w:hAnsiTheme="minorHAnsi" w:cs="Arial"/>
          <w:b/>
          <w:bCs/>
          <w:sz w:val="24"/>
          <w:szCs w:val="24"/>
          <w:u w:val="single"/>
        </w:rPr>
        <w:t>vicios ocultos</w:t>
      </w:r>
      <w:r w:rsidRPr="002E1942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2E1942">
        <w:rPr>
          <w:rFonts w:asciiTheme="minorHAnsi" w:hAnsiTheme="minorHAnsi" w:cs="Arial"/>
          <w:sz w:val="24"/>
          <w:szCs w:val="24"/>
        </w:rPr>
        <w:t>para contrato de obra, servicios o trabajos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2672"/>
        <w:gridCol w:w="5350"/>
      </w:tblGrid>
      <w:tr w:rsidR="00267F68" w:rsidRPr="002E1942" w14:paraId="52F97582" w14:textId="77777777" w:rsidTr="00FD4764">
        <w:trPr>
          <w:trHeight w:val="1232"/>
        </w:trPr>
        <w:tc>
          <w:tcPr>
            <w:tcW w:w="806" w:type="dxa"/>
            <w:vAlign w:val="center"/>
          </w:tcPr>
          <w:p w14:paraId="7002EE89" w14:textId="77777777" w:rsidR="0050492A" w:rsidRPr="002E1942" w:rsidRDefault="0050492A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01.</w:t>
            </w:r>
          </w:p>
        </w:tc>
        <w:tc>
          <w:tcPr>
            <w:tcW w:w="2672" w:type="dxa"/>
            <w:vAlign w:val="center"/>
          </w:tcPr>
          <w:p w14:paraId="3B85E745" w14:textId="77777777" w:rsidR="0050492A" w:rsidRPr="002E1942" w:rsidRDefault="00076413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Denominación y domicilio fiscal de la institución de fianzas</w:t>
            </w:r>
          </w:p>
        </w:tc>
        <w:tc>
          <w:tcPr>
            <w:tcW w:w="5350" w:type="dxa"/>
            <w:vAlign w:val="center"/>
          </w:tcPr>
          <w:p w14:paraId="1B061251" w14:textId="77777777" w:rsidR="0050492A" w:rsidRPr="002E1942" w:rsidRDefault="0050492A" w:rsidP="00C91E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 xml:space="preserve">La póliza de fianza deberá contener </w:t>
            </w:r>
            <w:r w:rsidR="007D1410" w:rsidRPr="002E1942">
              <w:rPr>
                <w:rFonts w:asciiTheme="minorHAnsi" w:hAnsiTheme="minorHAnsi" w:cs="Arial"/>
              </w:rPr>
              <w:t xml:space="preserve">la denominación y el domicilio fiscal de la Institución de fianzas </w:t>
            </w:r>
            <w:r w:rsidRPr="002E1942">
              <w:rPr>
                <w:rFonts w:asciiTheme="minorHAnsi" w:hAnsiTheme="minorHAnsi" w:cs="Arial"/>
              </w:rPr>
              <w:t>que garantice el cumplimiento del contrato.</w:t>
            </w:r>
          </w:p>
        </w:tc>
      </w:tr>
      <w:tr w:rsidR="00267F68" w:rsidRPr="002E1942" w14:paraId="0B10B6C4" w14:textId="77777777" w:rsidTr="00FD4764">
        <w:trPr>
          <w:trHeight w:val="980"/>
        </w:trPr>
        <w:tc>
          <w:tcPr>
            <w:tcW w:w="806" w:type="dxa"/>
            <w:vAlign w:val="center"/>
          </w:tcPr>
          <w:p w14:paraId="471DCC06" w14:textId="77777777" w:rsidR="0050492A" w:rsidRPr="002E1942" w:rsidRDefault="0050492A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02.</w:t>
            </w:r>
          </w:p>
        </w:tc>
        <w:tc>
          <w:tcPr>
            <w:tcW w:w="2672" w:type="dxa"/>
            <w:vAlign w:val="center"/>
          </w:tcPr>
          <w:p w14:paraId="5D28ED2D" w14:textId="77777777" w:rsidR="0050492A" w:rsidRPr="002E1942" w:rsidRDefault="00076413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Monto de la fianza</w:t>
            </w:r>
          </w:p>
        </w:tc>
        <w:tc>
          <w:tcPr>
            <w:tcW w:w="5350" w:type="dxa"/>
            <w:vAlign w:val="center"/>
          </w:tcPr>
          <w:p w14:paraId="061FBFE0" w14:textId="77777777" w:rsidR="0050492A" w:rsidRPr="002E1942" w:rsidRDefault="0050492A" w:rsidP="00FD476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 xml:space="preserve">El monto de la póliza será el equivalente al </w:t>
            </w:r>
            <w:r w:rsidR="00E41F84" w:rsidRPr="002E1942">
              <w:rPr>
                <w:rFonts w:asciiTheme="minorHAnsi" w:hAnsiTheme="minorHAnsi" w:cs="Arial"/>
              </w:rPr>
              <w:t xml:space="preserve">10 % (diez por ciento) del importe </w:t>
            </w:r>
            <w:r w:rsidR="00B3655A" w:rsidRPr="002E1942">
              <w:rPr>
                <w:rFonts w:asciiTheme="minorHAnsi" w:hAnsiTheme="minorHAnsi" w:cs="Arial"/>
              </w:rPr>
              <w:t>ejercido</w:t>
            </w:r>
            <w:r w:rsidRPr="002E1942">
              <w:rPr>
                <w:rFonts w:asciiTheme="minorHAnsi" w:hAnsiTheme="minorHAnsi" w:cs="Arial"/>
              </w:rPr>
              <w:t>, mismo que</w:t>
            </w:r>
            <w:r w:rsidR="00E41F84" w:rsidRPr="002E1942">
              <w:rPr>
                <w:rFonts w:asciiTheme="minorHAnsi" w:hAnsiTheme="minorHAnsi" w:cs="Arial"/>
              </w:rPr>
              <w:t xml:space="preserve"> se establecerá</w:t>
            </w:r>
            <w:r w:rsidRPr="002E1942">
              <w:rPr>
                <w:rFonts w:asciiTheme="minorHAnsi" w:hAnsiTheme="minorHAnsi" w:cs="Arial"/>
              </w:rPr>
              <w:t xml:space="preserve"> en número y letra.</w:t>
            </w:r>
          </w:p>
        </w:tc>
      </w:tr>
      <w:tr w:rsidR="00267F68" w:rsidRPr="002E1942" w14:paraId="5BBD781A" w14:textId="77777777" w:rsidTr="00FD4764">
        <w:trPr>
          <w:trHeight w:val="1830"/>
        </w:trPr>
        <w:tc>
          <w:tcPr>
            <w:tcW w:w="806" w:type="dxa"/>
            <w:vAlign w:val="center"/>
          </w:tcPr>
          <w:p w14:paraId="1B402E22" w14:textId="77777777" w:rsidR="0050492A" w:rsidRPr="002E1942" w:rsidRDefault="0050492A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03.</w:t>
            </w:r>
          </w:p>
        </w:tc>
        <w:tc>
          <w:tcPr>
            <w:tcW w:w="2672" w:type="dxa"/>
            <w:vAlign w:val="center"/>
          </w:tcPr>
          <w:p w14:paraId="08369949" w14:textId="77777777" w:rsidR="0050492A" w:rsidRPr="002E1942" w:rsidRDefault="00076413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Beneficiario señalado en el contrato, así como su domicilio</w:t>
            </w:r>
          </w:p>
        </w:tc>
        <w:tc>
          <w:tcPr>
            <w:tcW w:w="5350" w:type="dxa"/>
            <w:vAlign w:val="center"/>
          </w:tcPr>
          <w:p w14:paraId="31A32B36" w14:textId="005930C3" w:rsidR="0050492A" w:rsidRPr="002E1942" w:rsidRDefault="0050492A" w:rsidP="00FD4764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 xml:space="preserve">La póliza deberá contener </w:t>
            </w:r>
            <w:r w:rsidR="00E41F84" w:rsidRPr="002E1942">
              <w:rPr>
                <w:rFonts w:asciiTheme="minorHAnsi" w:hAnsiTheme="minorHAnsi" w:cs="Arial"/>
              </w:rPr>
              <w:t>la denominación</w:t>
            </w:r>
            <w:r w:rsidR="00801782" w:rsidRPr="002E1942">
              <w:rPr>
                <w:rFonts w:asciiTheme="minorHAnsi" w:hAnsiTheme="minorHAnsi" w:cs="Arial"/>
              </w:rPr>
              <w:t xml:space="preserve"> y el domicilio</w:t>
            </w:r>
            <w:r w:rsidR="00E41F84" w:rsidRPr="002E1942">
              <w:rPr>
                <w:rFonts w:asciiTheme="minorHAnsi" w:hAnsiTheme="minorHAnsi" w:cs="Arial"/>
              </w:rPr>
              <w:t xml:space="preserve"> de la</w:t>
            </w:r>
            <w:r w:rsidR="007C2AAD" w:rsidRPr="002E1942">
              <w:rPr>
                <w:rFonts w:asciiTheme="minorHAnsi" w:hAnsiTheme="minorHAnsi" w:cs="Arial"/>
              </w:rPr>
              <w:t xml:space="preserve"> Secretaría de Finanzas, y de ser el caso la </w:t>
            </w:r>
            <w:r w:rsidR="00E67060" w:rsidRPr="002E1942">
              <w:rPr>
                <w:rFonts w:asciiTheme="minorHAnsi" w:hAnsiTheme="minorHAnsi" w:cs="Arial"/>
              </w:rPr>
              <w:t xml:space="preserve">denominación y el domicilio de las instancias señaladas como beneficiarios </w:t>
            </w:r>
            <w:r w:rsidR="00C91E26" w:rsidRPr="002E1942">
              <w:rPr>
                <w:rFonts w:asciiTheme="minorHAnsi" w:hAnsiTheme="minorHAnsi" w:cs="Arial"/>
              </w:rPr>
              <w:t>en la</w:t>
            </w:r>
            <w:r w:rsidR="00C91E26">
              <w:rPr>
                <w:rFonts w:asciiTheme="minorHAnsi" w:hAnsiTheme="minorHAnsi" w:cs="Arial"/>
              </w:rPr>
              <w:t>s</w:t>
            </w:r>
            <w:r w:rsidR="00C91E26" w:rsidRPr="002E1942">
              <w:rPr>
                <w:rFonts w:asciiTheme="minorHAnsi" w:hAnsiTheme="minorHAnsi" w:cs="Arial"/>
              </w:rPr>
              <w:t xml:space="preserve"> </w:t>
            </w:r>
            <w:r w:rsidR="00C91E26" w:rsidRPr="002E1942">
              <w:rPr>
                <w:rFonts w:asciiTheme="minorHAnsi" w:hAnsiTheme="minorHAnsi" w:cs="Arial"/>
                <w:b/>
              </w:rPr>
              <w:t>fianza</w:t>
            </w:r>
            <w:r w:rsidR="00C91E26">
              <w:rPr>
                <w:rFonts w:asciiTheme="minorHAnsi" w:hAnsiTheme="minorHAnsi" w:cs="Arial"/>
                <w:b/>
              </w:rPr>
              <w:t>s</w:t>
            </w:r>
            <w:r w:rsidR="00C91E26" w:rsidRPr="002E1942">
              <w:rPr>
                <w:rFonts w:asciiTheme="minorHAnsi" w:hAnsiTheme="minorHAnsi" w:cs="Arial"/>
                <w:b/>
              </w:rPr>
              <w:t xml:space="preserve"> de cumplimiento</w:t>
            </w:r>
            <w:r w:rsidR="00C91E26">
              <w:rPr>
                <w:rFonts w:asciiTheme="minorHAnsi" w:hAnsiTheme="minorHAnsi" w:cs="Arial"/>
                <w:b/>
              </w:rPr>
              <w:t xml:space="preserve"> y anticipo</w:t>
            </w:r>
            <w:r w:rsidR="00C91E26" w:rsidRPr="002E1942">
              <w:rPr>
                <w:rFonts w:asciiTheme="minorHAnsi" w:hAnsiTheme="minorHAnsi" w:cs="Arial"/>
              </w:rPr>
              <w:t xml:space="preserve"> expedida</w:t>
            </w:r>
            <w:r w:rsidR="00C91E26">
              <w:rPr>
                <w:rFonts w:asciiTheme="minorHAnsi" w:hAnsiTheme="minorHAnsi" w:cs="Arial"/>
              </w:rPr>
              <w:t>s</w:t>
            </w:r>
            <w:r w:rsidR="00E41F84" w:rsidRPr="002E1942">
              <w:rPr>
                <w:rFonts w:asciiTheme="minorHAnsi" w:hAnsiTheme="minorHAnsi" w:cs="Arial"/>
              </w:rPr>
              <w:t>.</w:t>
            </w:r>
          </w:p>
        </w:tc>
      </w:tr>
      <w:tr w:rsidR="00267F68" w:rsidRPr="002E1942" w14:paraId="2224E64C" w14:textId="77777777" w:rsidTr="00FD4764">
        <w:tc>
          <w:tcPr>
            <w:tcW w:w="806" w:type="dxa"/>
            <w:vAlign w:val="center"/>
          </w:tcPr>
          <w:p w14:paraId="0EB57436" w14:textId="77777777" w:rsidR="001449D1" w:rsidRPr="002E1942" w:rsidRDefault="001449D1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04.</w:t>
            </w:r>
          </w:p>
        </w:tc>
        <w:tc>
          <w:tcPr>
            <w:tcW w:w="2672" w:type="dxa"/>
            <w:vAlign w:val="center"/>
          </w:tcPr>
          <w:p w14:paraId="6237EB45" w14:textId="77777777" w:rsidR="001449D1" w:rsidRPr="002E1942" w:rsidRDefault="00076413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Obligación garantizada</w:t>
            </w:r>
          </w:p>
        </w:tc>
        <w:tc>
          <w:tcPr>
            <w:tcW w:w="5350" w:type="dxa"/>
            <w:vAlign w:val="center"/>
          </w:tcPr>
          <w:p w14:paraId="1649A3FD" w14:textId="77777777" w:rsidR="001449D1" w:rsidRPr="002E1942" w:rsidRDefault="001449D1" w:rsidP="00FD4764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Estipular la denominación completa de la obra, servicio</w:t>
            </w:r>
            <w:r w:rsidR="009F309F">
              <w:rPr>
                <w:rFonts w:asciiTheme="minorHAnsi" w:hAnsiTheme="minorHAnsi" w:cs="Arial"/>
              </w:rPr>
              <w:t>s</w:t>
            </w:r>
            <w:r w:rsidRPr="002E1942">
              <w:rPr>
                <w:rFonts w:asciiTheme="minorHAnsi" w:hAnsiTheme="minorHAnsi" w:cs="Arial"/>
              </w:rPr>
              <w:t xml:space="preserve"> o trabajos manifestados en la cláusula primera del instrumento jurídico</w:t>
            </w:r>
            <w:r w:rsidR="00774207" w:rsidRPr="002E1942">
              <w:rPr>
                <w:rFonts w:asciiTheme="minorHAnsi" w:hAnsiTheme="minorHAnsi" w:cs="Arial"/>
              </w:rPr>
              <w:t>, solo la denominación y no en que consiste</w:t>
            </w:r>
            <w:r w:rsidRPr="002E1942">
              <w:rPr>
                <w:rFonts w:asciiTheme="minorHAnsi" w:hAnsiTheme="minorHAnsi" w:cs="Arial"/>
              </w:rPr>
              <w:t>.</w:t>
            </w:r>
          </w:p>
        </w:tc>
      </w:tr>
      <w:tr w:rsidR="00267F68" w:rsidRPr="002E1942" w14:paraId="07E299B7" w14:textId="77777777" w:rsidTr="00FD4764">
        <w:trPr>
          <w:trHeight w:val="469"/>
        </w:trPr>
        <w:tc>
          <w:tcPr>
            <w:tcW w:w="806" w:type="dxa"/>
            <w:vAlign w:val="center"/>
          </w:tcPr>
          <w:p w14:paraId="7CA3ACB9" w14:textId="77777777" w:rsidR="001449D1" w:rsidRPr="002E1942" w:rsidRDefault="00270614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05.</w:t>
            </w:r>
          </w:p>
        </w:tc>
        <w:tc>
          <w:tcPr>
            <w:tcW w:w="2672" w:type="dxa"/>
            <w:vAlign w:val="center"/>
          </w:tcPr>
          <w:p w14:paraId="2E264179" w14:textId="77777777" w:rsidR="00B009C0" w:rsidRPr="002E1942" w:rsidRDefault="00076413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Inicio de vigencia</w:t>
            </w:r>
          </w:p>
        </w:tc>
        <w:tc>
          <w:tcPr>
            <w:tcW w:w="5350" w:type="dxa"/>
            <w:vAlign w:val="center"/>
          </w:tcPr>
          <w:p w14:paraId="0CAA9A00" w14:textId="77777777" w:rsidR="008A5518" w:rsidRPr="002E1942" w:rsidRDefault="00270614" w:rsidP="00FD4764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Se señalará la fecha de</w:t>
            </w:r>
            <w:r w:rsidR="00D37985" w:rsidRPr="002E1942">
              <w:rPr>
                <w:rFonts w:asciiTheme="minorHAnsi" w:hAnsiTheme="minorHAnsi" w:cs="Arial"/>
              </w:rPr>
              <w:t xml:space="preserve"> emisión de la fianza</w:t>
            </w:r>
            <w:r w:rsidR="008A5518" w:rsidRPr="002E1942">
              <w:rPr>
                <w:rFonts w:asciiTheme="minorHAnsi" w:hAnsiTheme="minorHAnsi" w:cs="Arial"/>
              </w:rPr>
              <w:t>.</w:t>
            </w:r>
          </w:p>
        </w:tc>
      </w:tr>
      <w:tr w:rsidR="00267F68" w:rsidRPr="002E1942" w14:paraId="0C8D685F" w14:textId="77777777" w:rsidTr="00FD4764">
        <w:trPr>
          <w:trHeight w:val="986"/>
        </w:trPr>
        <w:tc>
          <w:tcPr>
            <w:tcW w:w="806" w:type="dxa"/>
            <w:vAlign w:val="center"/>
          </w:tcPr>
          <w:p w14:paraId="1B2FBF4D" w14:textId="77777777" w:rsidR="0050492A" w:rsidRPr="002E1942" w:rsidRDefault="0050492A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0</w:t>
            </w:r>
            <w:r w:rsidR="00270614" w:rsidRPr="002E1942">
              <w:rPr>
                <w:rFonts w:asciiTheme="minorHAnsi" w:hAnsiTheme="minorHAnsi" w:cs="Arial"/>
                <w:b/>
                <w:bCs/>
              </w:rPr>
              <w:t>6</w:t>
            </w:r>
            <w:r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11CA9AD5" w14:textId="77777777" w:rsidR="0050492A" w:rsidRPr="002E1942" w:rsidRDefault="00076413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Denominación, razón social o nombre del fiado</w:t>
            </w:r>
          </w:p>
        </w:tc>
        <w:tc>
          <w:tcPr>
            <w:tcW w:w="5350" w:type="dxa"/>
            <w:vAlign w:val="center"/>
          </w:tcPr>
          <w:p w14:paraId="24A29727" w14:textId="77777777" w:rsidR="0050492A" w:rsidRPr="002E1942" w:rsidRDefault="00801782" w:rsidP="00FD476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Manifestar la denominación</w:t>
            </w:r>
            <w:r w:rsidR="00774207" w:rsidRPr="002E1942">
              <w:rPr>
                <w:rFonts w:asciiTheme="minorHAnsi" w:hAnsiTheme="minorHAnsi" w:cs="Arial"/>
              </w:rPr>
              <w:t xml:space="preserve"> o razón social</w:t>
            </w:r>
            <w:r w:rsidRPr="002E1942">
              <w:rPr>
                <w:rFonts w:asciiTheme="minorHAnsi" w:hAnsiTheme="minorHAnsi" w:cs="Arial"/>
              </w:rPr>
              <w:t xml:space="preserve"> de la empresa o el nombre del </w:t>
            </w:r>
            <w:r w:rsidR="00270614" w:rsidRPr="002E1942">
              <w:rPr>
                <w:rFonts w:asciiTheme="minorHAnsi" w:hAnsiTheme="minorHAnsi" w:cs="Arial"/>
              </w:rPr>
              <w:t>fiado</w:t>
            </w:r>
            <w:r w:rsidRPr="002E1942">
              <w:rPr>
                <w:rFonts w:asciiTheme="minorHAnsi" w:hAnsiTheme="minorHAnsi" w:cs="Arial"/>
              </w:rPr>
              <w:t xml:space="preserve"> conforme se estipule en el contrato</w:t>
            </w:r>
            <w:r w:rsidR="0050492A" w:rsidRPr="002E1942">
              <w:rPr>
                <w:rFonts w:asciiTheme="minorHAnsi" w:hAnsiTheme="minorHAnsi" w:cs="Arial"/>
              </w:rPr>
              <w:t>.</w:t>
            </w:r>
          </w:p>
        </w:tc>
      </w:tr>
      <w:tr w:rsidR="00267F68" w:rsidRPr="002E1942" w14:paraId="7BA4D7E3" w14:textId="77777777" w:rsidTr="00FD4764">
        <w:trPr>
          <w:trHeight w:val="702"/>
        </w:trPr>
        <w:tc>
          <w:tcPr>
            <w:tcW w:w="806" w:type="dxa"/>
            <w:vAlign w:val="center"/>
          </w:tcPr>
          <w:p w14:paraId="27E9B6A4" w14:textId="77777777" w:rsidR="0050492A" w:rsidRPr="002E1942" w:rsidRDefault="0050492A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0</w:t>
            </w:r>
            <w:r w:rsidR="00270614" w:rsidRPr="002E1942">
              <w:rPr>
                <w:rFonts w:asciiTheme="minorHAnsi" w:hAnsiTheme="minorHAnsi" w:cs="Arial"/>
                <w:b/>
                <w:bCs/>
              </w:rPr>
              <w:t>7</w:t>
            </w:r>
            <w:r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4C1078E9" w14:textId="77777777" w:rsidR="0050492A" w:rsidRPr="002E1942" w:rsidRDefault="00076413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Domicilio fiscal del fiado</w:t>
            </w:r>
          </w:p>
        </w:tc>
        <w:tc>
          <w:tcPr>
            <w:tcW w:w="5350" w:type="dxa"/>
            <w:vAlign w:val="center"/>
          </w:tcPr>
          <w:p w14:paraId="2EFB597D" w14:textId="77777777" w:rsidR="0050492A" w:rsidRPr="002E1942" w:rsidRDefault="00801782" w:rsidP="00FD476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Estipular el domicilio fiscal del contratista conforme está en el instrumento jurídico</w:t>
            </w:r>
            <w:r w:rsidR="0050492A" w:rsidRPr="002E1942">
              <w:rPr>
                <w:rFonts w:asciiTheme="minorHAnsi" w:hAnsiTheme="minorHAnsi" w:cs="Arial"/>
              </w:rPr>
              <w:t>.</w:t>
            </w:r>
          </w:p>
        </w:tc>
      </w:tr>
      <w:tr w:rsidR="00267F68" w:rsidRPr="002E1942" w14:paraId="6A92794E" w14:textId="77777777" w:rsidTr="00FD4764">
        <w:trPr>
          <w:trHeight w:val="698"/>
        </w:trPr>
        <w:tc>
          <w:tcPr>
            <w:tcW w:w="806" w:type="dxa"/>
            <w:vAlign w:val="center"/>
          </w:tcPr>
          <w:p w14:paraId="7DFB2A9A" w14:textId="77777777" w:rsidR="0050492A" w:rsidRPr="002E1942" w:rsidRDefault="00270614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08</w:t>
            </w:r>
            <w:r w:rsidR="0050492A"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279E61FD" w14:textId="77777777" w:rsidR="0050492A" w:rsidRPr="002E1942" w:rsidRDefault="00801782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 xml:space="preserve">RFC </w:t>
            </w:r>
            <w:r w:rsidR="00076413" w:rsidRPr="002E1942">
              <w:rPr>
                <w:rFonts w:asciiTheme="minorHAnsi" w:hAnsiTheme="minorHAnsi" w:cs="Arial"/>
                <w:b/>
                <w:bCs/>
              </w:rPr>
              <w:t>del fiado</w:t>
            </w:r>
          </w:p>
        </w:tc>
        <w:tc>
          <w:tcPr>
            <w:tcW w:w="5350" w:type="dxa"/>
            <w:vAlign w:val="center"/>
          </w:tcPr>
          <w:p w14:paraId="0221ED1F" w14:textId="77777777" w:rsidR="0050492A" w:rsidRPr="002E1942" w:rsidRDefault="00801782" w:rsidP="00FD4764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Mencionar el RFC del contratista conforme a contrato</w:t>
            </w:r>
            <w:r w:rsidR="0050492A" w:rsidRPr="002E1942">
              <w:rPr>
                <w:rFonts w:asciiTheme="minorHAnsi" w:hAnsiTheme="minorHAnsi" w:cs="Arial"/>
              </w:rPr>
              <w:t>.</w:t>
            </w:r>
          </w:p>
        </w:tc>
      </w:tr>
      <w:tr w:rsidR="00267F68" w:rsidRPr="002E1942" w14:paraId="37AC29B4" w14:textId="77777777" w:rsidTr="00FD4764">
        <w:trPr>
          <w:trHeight w:val="836"/>
        </w:trPr>
        <w:tc>
          <w:tcPr>
            <w:tcW w:w="806" w:type="dxa"/>
            <w:vAlign w:val="center"/>
          </w:tcPr>
          <w:p w14:paraId="10448447" w14:textId="77777777" w:rsidR="0050492A" w:rsidRPr="002E1942" w:rsidRDefault="0050492A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0</w:t>
            </w:r>
            <w:r w:rsidR="00270614" w:rsidRPr="002E1942">
              <w:rPr>
                <w:rFonts w:asciiTheme="minorHAnsi" w:hAnsiTheme="minorHAnsi" w:cs="Arial"/>
                <w:b/>
                <w:bCs/>
              </w:rPr>
              <w:t>9</w:t>
            </w:r>
            <w:r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2F93413B" w14:textId="77777777" w:rsidR="0050492A" w:rsidRPr="002E1942" w:rsidRDefault="00076413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Tipo de contrato</w:t>
            </w:r>
          </w:p>
        </w:tc>
        <w:tc>
          <w:tcPr>
            <w:tcW w:w="5350" w:type="dxa"/>
            <w:vAlign w:val="center"/>
          </w:tcPr>
          <w:p w14:paraId="3F3A3911" w14:textId="77777777" w:rsidR="0050492A" w:rsidRPr="002E1942" w:rsidRDefault="00070BDF" w:rsidP="00FD4764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Modificar la denominación de acuerdo al tipo del contrato que se esté por afianzar, conforme al instrumento jurídico.</w:t>
            </w:r>
          </w:p>
        </w:tc>
      </w:tr>
      <w:tr w:rsidR="00267F68" w:rsidRPr="002E1942" w14:paraId="2859DD4A" w14:textId="77777777" w:rsidTr="00FD4764">
        <w:trPr>
          <w:trHeight w:val="564"/>
        </w:trPr>
        <w:tc>
          <w:tcPr>
            <w:tcW w:w="806" w:type="dxa"/>
            <w:vAlign w:val="center"/>
          </w:tcPr>
          <w:p w14:paraId="62C8A0C6" w14:textId="77777777" w:rsidR="0050492A" w:rsidRPr="002E1942" w:rsidRDefault="00270614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10</w:t>
            </w:r>
            <w:r w:rsidR="0050492A"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45CCC996" w14:textId="77777777" w:rsidR="0050492A" w:rsidRPr="002E1942" w:rsidRDefault="00076413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Número de contrato</w:t>
            </w:r>
          </w:p>
        </w:tc>
        <w:tc>
          <w:tcPr>
            <w:tcW w:w="5350" w:type="dxa"/>
            <w:vAlign w:val="center"/>
          </w:tcPr>
          <w:p w14:paraId="5C5E4A6B" w14:textId="77777777" w:rsidR="0050492A" w:rsidRPr="002E1942" w:rsidRDefault="00270614" w:rsidP="00FD4764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Estipular la nomenclatura del contrato afianzado</w:t>
            </w:r>
            <w:r w:rsidR="0050492A" w:rsidRPr="002E1942">
              <w:rPr>
                <w:rFonts w:asciiTheme="minorHAnsi" w:hAnsiTheme="minorHAnsi" w:cs="Arial"/>
              </w:rPr>
              <w:t>.</w:t>
            </w:r>
          </w:p>
        </w:tc>
      </w:tr>
      <w:tr w:rsidR="00267F68" w:rsidRPr="002E1942" w14:paraId="2F971251" w14:textId="77777777" w:rsidTr="00FD4764">
        <w:trPr>
          <w:trHeight w:val="559"/>
        </w:trPr>
        <w:tc>
          <w:tcPr>
            <w:tcW w:w="806" w:type="dxa"/>
            <w:vAlign w:val="center"/>
          </w:tcPr>
          <w:p w14:paraId="1A8B215F" w14:textId="77777777" w:rsidR="0050492A" w:rsidRPr="002E1942" w:rsidRDefault="00270614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11</w:t>
            </w:r>
            <w:r w:rsidR="0050492A"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668C09E8" w14:textId="77777777" w:rsidR="0050492A" w:rsidRPr="002E1942" w:rsidRDefault="00076413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Fecha del contrato</w:t>
            </w:r>
          </w:p>
        </w:tc>
        <w:tc>
          <w:tcPr>
            <w:tcW w:w="5350" w:type="dxa"/>
            <w:vAlign w:val="center"/>
          </w:tcPr>
          <w:p w14:paraId="256505AA" w14:textId="77777777" w:rsidR="0050492A" w:rsidRPr="002E1942" w:rsidRDefault="00A324DD" w:rsidP="00FD476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D</w:t>
            </w:r>
            <w:r w:rsidR="0050492A" w:rsidRPr="002E1942">
              <w:rPr>
                <w:rFonts w:asciiTheme="minorHAnsi" w:hAnsiTheme="minorHAnsi" w:cs="Arial"/>
              </w:rPr>
              <w:t>ía, mes y año</w:t>
            </w:r>
            <w:r w:rsidR="00D37985" w:rsidRPr="002E1942">
              <w:rPr>
                <w:rFonts w:asciiTheme="minorHAnsi" w:hAnsiTheme="minorHAnsi" w:cs="Arial"/>
              </w:rPr>
              <w:t xml:space="preserve"> en el cual se suscribió el </w:t>
            </w:r>
            <w:r w:rsidR="00270614" w:rsidRPr="002E1942">
              <w:rPr>
                <w:rFonts w:asciiTheme="minorHAnsi" w:hAnsiTheme="minorHAnsi" w:cs="Arial"/>
              </w:rPr>
              <w:t>contrato</w:t>
            </w:r>
            <w:r w:rsidR="0050492A" w:rsidRPr="002E1942">
              <w:rPr>
                <w:rFonts w:asciiTheme="minorHAnsi" w:hAnsiTheme="minorHAnsi" w:cs="Arial"/>
              </w:rPr>
              <w:t>.</w:t>
            </w:r>
          </w:p>
        </w:tc>
      </w:tr>
      <w:tr w:rsidR="00267F68" w:rsidRPr="002E1942" w14:paraId="30C57893" w14:textId="77777777" w:rsidTr="00FD4764">
        <w:trPr>
          <w:trHeight w:val="2396"/>
        </w:trPr>
        <w:tc>
          <w:tcPr>
            <w:tcW w:w="806" w:type="dxa"/>
            <w:vAlign w:val="center"/>
          </w:tcPr>
          <w:p w14:paraId="51A672CF" w14:textId="77777777" w:rsidR="0053677C" w:rsidRPr="002E1942" w:rsidRDefault="0053677C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12.</w:t>
            </w:r>
          </w:p>
        </w:tc>
        <w:tc>
          <w:tcPr>
            <w:tcW w:w="2672" w:type="dxa"/>
            <w:vAlign w:val="center"/>
          </w:tcPr>
          <w:p w14:paraId="798F50AE" w14:textId="77777777" w:rsidR="0053677C" w:rsidRPr="002E1942" w:rsidRDefault="00076413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Convenios que amplíen el monto contratado</w:t>
            </w:r>
          </w:p>
        </w:tc>
        <w:tc>
          <w:tcPr>
            <w:tcW w:w="5350" w:type="dxa"/>
            <w:vAlign w:val="center"/>
          </w:tcPr>
          <w:p w14:paraId="0A17091E" w14:textId="77777777" w:rsidR="0053677C" w:rsidRPr="002E1942" w:rsidRDefault="0053677C" w:rsidP="00FD476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Si durante la ejecución de la obra, trabajos o servicios se celebraron convenios que amplíen el monto del contrato, éstos deberán ser mencionados posteriormente a la fecha de la suscripción del contrato y de manera consecutiva, manifestando el tipo, número y fecha de los mismos.</w:t>
            </w:r>
            <w:r w:rsidR="00375463" w:rsidRPr="002E1942">
              <w:rPr>
                <w:rFonts w:asciiTheme="minorHAnsi" w:hAnsiTheme="minorHAnsi" w:cs="Arial"/>
              </w:rPr>
              <w:t xml:space="preserve"> (así como del convenio (s)…)</w:t>
            </w:r>
          </w:p>
        </w:tc>
      </w:tr>
      <w:tr w:rsidR="00E67060" w:rsidRPr="002E1942" w14:paraId="6A9FD9F9" w14:textId="77777777" w:rsidTr="00FD4764">
        <w:trPr>
          <w:trHeight w:val="1266"/>
        </w:trPr>
        <w:tc>
          <w:tcPr>
            <w:tcW w:w="806" w:type="dxa"/>
            <w:vAlign w:val="center"/>
          </w:tcPr>
          <w:p w14:paraId="22AF6D7B" w14:textId="77777777" w:rsidR="00E67060" w:rsidRPr="002E1942" w:rsidRDefault="0031773B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lastRenderedPageBreak/>
              <w:t>1</w:t>
            </w:r>
            <w:r w:rsidR="0006410A" w:rsidRPr="002E1942">
              <w:rPr>
                <w:rFonts w:asciiTheme="minorHAnsi" w:hAnsiTheme="minorHAnsi" w:cs="Arial"/>
                <w:b/>
                <w:bCs/>
              </w:rPr>
              <w:t>3</w:t>
            </w:r>
            <w:r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3F07C580" w14:textId="20B54C1B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 xml:space="preserve">Nombre y cargo de quien asiste al titular de la </w:t>
            </w:r>
            <w:r w:rsidR="0082425A" w:rsidRPr="00DA09A1">
              <w:rPr>
                <w:rFonts w:asciiTheme="minorHAnsi" w:hAnsiTheme="minorHAnsi" w:cs="Arial"/>
                <w:b/>
                <w:bCs/>
              </w:rPr>
              <w:t>SOP</w:t>
            </w:r>
            <w:r w:rsidRPr="00DA09A1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2E1942">
              <w:rPr>
                <w:rFonts w:asciiTheme="minorHAnsi" w:hAnsiTheme="minorHAnsi" w:cs="Arial"/>
                <w:b/>
                <w:bCs/>
              </w:rPr>
              <w:t>en la suscripción del contrato</w:t>
            </w:r>
          </w:p>
        </w:tc>
        <w:tc>
          <w:tcPr>
            <w:tcW w:w="5350" w:type="dxa"/>
            <w:vAlign w:val="center"/>
          </w:tcPr>
          <w:p w14:paraId="283093B9" w14:textId="1DD6B2EC" w:rsidR="00E67060" w:rsidRPr="002E1942" w:rsidRDefault="00E67060" w:rsidP="00FD476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676" w:hanging="284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 xml:space="preserve">Manifestar el nombre y cargo de quien aparece asistiendo al titular de la </w:t>
            </w:r>
            <w:r w:rsidR="0082425A" w:rsidRPr="00DA09A1">
              <w:rPr>
                <w:rFonts w:asciiTheme="minorHAnsi" w:hAnsiTheme="minorHAnsi" w:cs="Arial"/>
              </w:rPr>
              <w:t>SOP</w:t>
            </w:r>
            <w:r w:rsidRPr="00DA09A1">
              <w:rPr>
                <w:rFonts w:asciiTheme="minorHAnsi" w:hAnsiTheme="minorHAnsi" w:cs="Arial"/>
              </w:rPr>
              <w:t xml:space="preserve"> </w:t>
            </w:r>
            <w:r w:rsidR="00C91E26" w:rsidRPr="00CA6BCA">
              <w:rPr>
                <w:rFonts w:asciiTheme="minorHAnsi" w:hAnsiTheme="minorHAnsi" w:cs="Arial"/>
                <w:b/>
              </w:rPr>
              <w:t>en la</w:t>
            </w:r>
            <w:r w:rsidR="00C91E26">
              <w:rPr>
                <w:rFonts w:asciiTheme="minorHAnsi" w:hAnsiTheme="minorHAnsi" w:cs="Arial"/>
                <w:b/>
              </w:rPr>
              <w:t>s</w:t>
            </w:r>
            <w:r w:rsidR="00C91E26" w:rsidRPr="00CA6BCA">
              <w:rPr>
                <w:rFonts w:asciiTheme="minorHAnsi" w:hAnsiTheme="minorHAnsi" w:cs="Arial"/>
                <w:b/>
              </w:rPr>
              <w:t xml:space="preserve"> fianza</w:t>
            </w:r>
            <w:r w:rsidR="00C91E26">
              <w:rPr>
                <w:rFonts w:asciiTheme="minorHAnsi" w:hAnsiTheme="minorHAnsi" w:cs="Arial"/>
                <w:b/>
              </w:rPr>
              <w:t>s</w:t>
            </w:r>
            <w:r w:rsidR="00C91E26" w:rsidRPr="00CA6BCA">
              <w:rPr>
                <w:rFonts w:asciiTheme="minorHAnsi" w:hAnsiTheme="minorHAnsi" w:cs="Arial"/>
                <w:b/>
              </w:rPr>
              <w:t xml:space="preserve"> de cumplimiento</w:t>
            </w:r>
            <w:r w:rsidR="00C91E26">
              <w:rPr>
                <w:rFonts w:asciiTheme="minorHAnsi" w:hAnsiTheme="minorHAnsi" w:cs="Arial"/>
                <w:b/>
              </w:rPr>
              <w:t xml:space="preserve"> y anticipo</w:t>
            </w:r>
            <w:r w:rsidR="00C91E26" w:rsidRPr="00CA6BCA">
              <w:rPr>
                <w:rFonts w:asciiTheme="minorHAnsi" w:hAnsiTheme="minorHAnsi" w:cs="Arial"/>
                <w:b/>
              </w:rPr>
              <w:t xml:space="preserve"> en caso de así haber sido estipulado</w:t>
            </w:r>
            <w:r w:rsidR="00C91E26">
              <w:rPr>
                <w:rFonts w:asciiTheme="minorHAnsi" w:hAnsiTheme="minorHAnsi" w:cs="Arial"/>
                <w:b/>
              </w:rPr>
              <w:t>.</w:t>
            </w:r>
          </w:p>
        </w:tc>
      </w:tr>
      <w:tr w:rsidR="00E67060" w:rsidRPr="002E1942" w14:paraId="5D223490" w14:textId="77777777" w:rsidTr="00FD4764">
        <w:tc>
          <w:tcPr>
            <w:tcW w:w="806" w:type="dxa"/>
            <w:vAlign w:val="center"/>
          </w:tcPr>
          <w:p w14:paraId="117A2763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1</w:t>
            </w:r>
            <w:r w:rsidR="0006410A" w:rsidRPr="002E1942">
              <w:rPr>
                <w:rFonts w:asciiTheme="minorHAnsi" w:hAnsiTheme="minorHAnsi" w:cs="Arial"/>
                <w:b/>
                <w:bCs/>
              </w:rPr>
              <w:t>4</w:t>
            </w:r>
            <w:r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1645B318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Denominación, razón social o nombre del fiado y personalidad con que se ostenta</w:t>
            </w:r>
          </w:p>
        </w:tc>
        <w:tc>
          <w:tcPr>
            <w:tcW w:w="5350" w:type="dxa"/>
            <w:vAlign w:val="center"/>
          </w:tcPr>
          <w:p w14:paraId="0AF4670E" w14:textId="77777777" w:rsidR="00E67060" w:rsidRPr="002E1942" w:rsidRDefault="00E67060" w:rsidP="009F309F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 xml:space="preserve">Manifestar la denominación de la empresa o el nombre del fiado conforme se estipule en el contrato; </w:t>
            </w:r>
            <w:r w:rsidRPr="002E1942">
              <w:rPr>
                <w:rFonts w:asciiTheme="minorHAnsi" w:hAnsiTheme="minorHAnsi" w:cs="Arial"/>
                <w:b/>
              </w:rPr>
              <w:t>en caso de persona física estipular (por su propio derecho); si fues</w:t>
            </w:r>
            <w:r w:rsidR="009F309F">
              <w:rPr>
                <w:rFonts w:asciiTheme="minorHAnsi" w:hAnsiTheme="minorHAnsi" w:cs="Arial"/>
                <w:b/>
              </w:rPr>
              <w:t xml:space="preserve">e persona moral se manifestará </w:t>
            </w:r>
            <w:r w:rsidRPr="002E1942">
              <w:rPr>
                <w:rFonts w:asciiTheme="minorHAnsi" w:hAnsiTheme="minorHAnsi" w:cs="Arial"/>
              </w:rPr>
              <w:t>representado por</w:t>
            </w:r>
            <w:r w:rsidRPr="002E1942">
              <w:rPr>
                <w:rFonts w:asciiTheme="minorHAnsi" w:hAnsiTheme="minorHAnsi" w:cs="Arial"/>
                <w:b/>
              </w:rPr>
              <w:t xml:space="preserve"> (nombre del representante de la persona moral), </w:t>
            </w:r>
            <w:r w:rsidRPr="002E1942">
              <w:rPr>
                <w:rFonts w:asciiTheme="minorHAnsi" w:hAnsiTheme="minorHAnsi" w:cs="Arial"/>
              </w:rPr>
              <w:t>en su carácter de</w:t>
            </w:r>
            <w:r w:rsidRPr="002E1942">
              <w:rPr>
                <w:rFonts w:asciiTheme="minorHAnsi" w:hAnsiTheme="minorHAnsi" w:cs="Arial"/>
                <w:b/>
              </w:rPr>
              <w:t xml:space="preserve"> (carácter con el que se ostente conforme al contrato).</w:t>
            </w:r>
          </w:p>
        </w:tc>
      </w:tr>
      <w:tr w:rsidR="00E67060" w:rsidRPr="002E1942" w14:paraId="1E7CF481" w14:textId="77777777" w:rsidTr="00FD4764">
        <w:trPr>
          <w:trHeight w:val="960"/>
        </w:trPr>
        <w:tc>
          <w:tcPr>
            <w:tcW w:w="806" w:type="dxa"/>
            <w:vAlign w:val="center"/>
          </w:tcPr>
          <w:p w14:paraId="04476629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1</w:t>
            </w:r>
            <w:r w:rsidR="0006410A" w:rsidRPr="002E1942">
              <w:rPr>
                <w:rFonts w:asciiTheme="minorHAnsi" w:hAnsiTheme="minorHAnsi" w:cs="Arial"/>
                <w:b/>
                <w:bCs/>
              </w:rPr>
              <w:t>5</w:t>
            </w:r>
            <w:r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4226F14F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Denominación de la obra, servicios o trabajos</w:t>
            </w:r>
          </w:p>
        </w:tc>
        <w:tc>
          <w:tcPr>
            <w:tcW w:w="5350" w:type="dxa"/>
            <w:vAlign w:val="center"/>
          </w:tcPr>
          <w:p w14:paraId="6B04494D" w14:textId="77777777" w:rsidR="00E67060" w:rsidRPr="002E1942" w:rsidRDefault="00E67060" w:rsidP="002E194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Estipular la denominación conforme a contrato, s</w:t>
            </w:r>
            <w:r w:rsidR="002E1942" w:rsidRPr="002E1942">
              <w:rPr>
                <w:rFonts w:asciiTheme="minorHAnsi" w:hAnsiTheme="minorHAnsi" w:cs="Arial"/>
              </w:rPr>
              <w:t>ó</w:t>
            </w:r>
            <w:r w:rsidRPr="002E1942">
              <w:rPr>
                <w:rFonts w:asciiTheme="minorHAnsi" w:hAnsiTheme="minorHAnsi" w:cs="Arial"/>
              </w:rPr>
              <w:t>lo estipular la denominación y no en que consiste.</w:t>
            </w:r>
          </w:p>
        </w:tc>
      </w:tr>
      <w:tr w:rsidR="00E67060" w:rsidRPr="002E1942" w14:paraId="55499E5A" w14:textId="77777777" w:rsidTr="00FD4764">
        <w:trPr>
          <w:trHeight w:val="974"/>
        </w:trPr>
        <w:tc>
          <w:tcPr>
            <w:tcW w:w="806" w:type="dxa"/>
            <w:vAlign w:val="center"/>
          </w:tcPr>
          <w:p w14:paraId="3ABCB123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1</w:t>
            </w:r>
            <w:r w:rsidR="0006410A" w:rsidRPr="002E1942">
              <w:rPr>
                <w:rFonts w:asciiTheme="minorHAnsi" w:hAnsiTheme="minorHAnsi" w:cs="Arial"/>
                <w:b/>
                <w:bCs/>
              </w:rPr>
              <w:t>6</w:t>
            </w:r>
            <w:r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73E44EFF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Importe ejercido</w:t>
            </w:r>
          </w:p>
        </w:tc>
        <w:tc>
          <w:tcPr>
            <w:tcW w:w="5350" w:type="dxa"/>
            <w:vAlign w:val="center"/>
          </w:tcPr>
          <w:p w14:paraId="18B79130" w14:textId="77777777" w:rsidR="00E67060" w:rsidRPr="002E1942" w:rsidRDefault="00E67060" w:rsidP="00FD4764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Manifestar el importe ejercido con IVA conforme a lo estipulado en el acta de cierre financiero total (cantidad con número y letra).</w:t>
            </w:r>
          </w:p>
        </w:tc>
      </w:tr>
      <w:tr w:rsidR="00E67060" w:rsidRPr="002E1942" w14:paraId="49A53BFD" w14:textId="77777777" w:rsidTr="00FD4764">
        <w:trPr>
          <w:trHeight w:val="690"/>
        </w:trPr>
        <w:tc>
          <w:tcPr>
            <w:tcW w:w="806" w:type="dxa"/>
            <w:vAlign w:val="center"/>
          </w:tcPr>
          <w:p w14:paraId="044CBA37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1</w:t>
            </w:r>
            <w:r w:rsidR="0006410A" w:rsidRPr="002E1942">
              <w:rPr>
                <w:rFonts w:asciiTheme="minorHAnsi" w:hAnsiTheme="minorHAnsi" w:cs="Arial"/>
                <w:b/>
                <w:bCs/>
              </w:rPr>
              <w:t>7</w:t>
            </w:r>
            <w:r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0E908974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Denominación de la institución de fianzas</w:t>
            </w:r>
          </w:p>
        </w:tc>
        <w:tc>
          <w:tcPr>
            <w:tcW w:w="5350" w:type="dxa"/>
            <w:vAlign w:val="center"/>
          </w:tcPr>
          <w:p w14:paraId="59F5E6D4" w14:textId="77777777" w:rsidR="00E67060" w:rsidRPr="002E1942" w:rsidRDefault="00E67060" w:rsidP="00FD4764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Estipular denominación del fiador.</w:t>
            </w:r>
          </w:p>
        </w:tc>
      </w:tr>
      <w:tr w:rsidR="00E67060" w:rsidRPr="002E1942" w14:paraId="0103FB08" w14:textId="77777777" w:rsidTr="00FD4764">
        <w:tc>
          <w:tcPr>
            <w:tcW w:w="806" w:type="dxa"/>
            <w:vAlign w:val="center"/>
          </w:tcPr>
          <w:p w14:paraId="62FB451B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1</w:t>
            </w:r>
            <w:r w:rsidR="0006410A" w:rsidRPr="002E1942">
              <w:rPr>
                <w:rFonts w:asciiTheme="minorHAnsi" w:hAnsiTheme="minorHAnsi" w:cs="Arial"/>
                <w:b/>
                <w:bCs/>
              </w:rPr>
              <w:t>8</w:t>
            </w:r>
            <w:r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5C9701BC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Beneficiario</w:t>
            </w:r>
          </w:p>
        </w:tc>
        <w:tc>
          <w:tcPr>
            <w:tcW w:w="5350" w:type="dxa"/>
            <w:vAlign w:val="center"/>
          </w:tcPr>
          <w:p w14:paraId="282A7CD7" w14:textId="77777777" w:rsidR="00E67060" w:rsidRPr="002E1942" w:rsidRDefault="00E67060" w:rsidP="00FD4764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Manifestar únicamente la denominación de la(s) instancia(s) que se estipuló (aron) como beneficiario (s) en el proemio de la póliza de fianza.</w:t>
            </w:r>
          </w:p>
        </w:tc>
      </w:tr>
      <w:tr w:rsidR="00E67060" w:rsidRPr="002E1942" w14:paraId="74EE5177" w14:textId="77777777" w:rsidTr="00FD4764">
        <w:trPr>
          <w:trHeight w:val="758"/>
        </w:trPr>
        <w:tc>
          <w:tcPr>
            <w:tcW w:w="806" w:type="dxa"/>
            <w:vAlign w:val="center"/>
          </w:tcPr>
          <w:p w14:paraId="10C21ADB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1</w:t>
            </w:r>
            <w:r w:rsidR="003475B6" w:rsidRPr="002E1942">
              <w:rPr>
                <w:rFonts w:asciiTheme="minorHAnsi" w:hAnsiTheme="minorHAnsi" w:cs="Arial"/>
                <w:b/>
                <w:bCs/>
              </w:rPr>
              <w:t>9</w:t>
            </w:r>
            <w:r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018CF8D7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Importe de la obligación</w:t>
            </w:r>
          </w:p>
        </w:tc>
        <w:tc>
          <w:tcPr>
            <w:tcW w:w="5350" w:type="dxa"/>
            <w:vAlign w:val="center"/>
          </w:tcPr>
          <w:p w14:paraId="1832EE57" w14:textId="77777777" w:rsidR="00E67060" w:rsidRPr="002E1942" w:rsidRDefault="00E67060" w:rsidP="00FD4764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Hacer mención del 10% del importe ejercido (cantidad con número y letra).</w:t>
            </w:r>
          </w:p>
        </w:tc>
      </w:tr>
      <w:tr w:rsidR="00E67060" w:rsidRPr="002E1942" w14:paraId="7AC9FADA" w14:textId="77777777" w:rsidTr="00FD4764">
        <w:trPr>
          <w:trHeight w:val="698"/>
        </w:trPr>
        <w:tc>
          <w:tcPr>
            <w:tcW w:w="806" w:type="dxa"/>
            <w:vAlign w:val="center"/>
          </w:tcPr>
          <w:p w14:paraId="75B8255C" w14:textId="77777777" w:rsidR="00E67060" w:rsidRPr="002E1942" w:rsidRDefault="003475B6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20</w:t>
            </w:r>
            <w:r w:rsidR="00E67060"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347E2040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Denominación de la institución de fianzas</w:t>
            </w:r>
          </w:p>
        </w:tc>
        <w:tc>
          <w:tcPr>
            <w:tcW w:w="5350" w:type="dxa"/>
            <w:vAlign w:val="center"/>
          </w:tcPr>
          <w:p w14:paraId="65A80B64" w14:textId="77777777" w:rsidR="00E67060" w:rsidRPr="002E1942" w:rsidRDefault="00E67060" w:rsidP="00FD4764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Estipular denominación del fiador.</w:t>
            </w:r>
          </w:p>
        </w:tc>
      </w:tr>
      <w:tr w:rsidR="00E67060" w:rsidRPr="00076413" w14:paraId="4B0D384C" w14:textId="77777777" w:rsidTr="00FD4764">
        <w:trPr>
          <w:trHeight w:val="694"/>
        </w:trPr>
        <w:tc>
          <w:tcPr>
            <w:tcW w:w="806" w:type="dxa"/>
            <w:vAlign w:val="center"/>
          </w:tcPr>
          <w:p w14:paraId="31A9833E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2</w:t>
            </w:r>
            <w:r w:rsidR="003475B6" w:rsidRPr="002E1942">
              <w:rPr>
                <w:rFonts w:asciiTheme="minorHAnsi" w:hAnsiTheme="minorHAnsi" w:cs="Arial"/>
                <w:b/>
                <w:bCs/>
              </w:rPr>
              <w:t>1</w:t>
            </w:r>
            <w:r w:rsidRPr="002E1942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72" w:type="dxa"/>
            <w:vAlign w:val="center"/>
          </w:tcPr>
          <w:p w14:paraId="4F1CB9B7" w14:textId="77777777" w:rsidR="00E67060" w:rsidRPr="002E1942" w:rsidRDefault="00E67060" w:rsidP="00FD47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1942">
              <w:rPr>
                <w:rFonts w:asciiTheme="minorHAnsi" w:hAnsiTheme="minorHAnsi" w:cs="Arial"/>
                <w:b/>
                <w:bCs/>
              </w:rPr>
              <w:t>Firma del representante de la institución</w:t>
            </w:r>
          </w:p>
        </w:tc>
        <w:tc>
          <w:tcPr>
            <w:tcW w:w="5350" w:type="dxa"/>
            <w:vAlign w:val="center"/>
          </w:tcPr>
          <w:p w14:paraId="1C0D734E" w14:textId="77777777" w:rsidR="00E67060" w:rsidRPr="002E1942" w:rsidRDefault="00E67060" w:rsidP="00FD4764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2E1942">
              <w:rPr>
                <w:rFonts w:asciiTheme="minorHAnsi" w:hAnsiTheme="minorHAnsi" w:cs="Arial"/>
              </w:rPr>
              <w:t>Firma autógrafa o electrónica del representante de la Institución.</w:t>
            </w:r>
          </w:p>
        </w:tc>
      </w:tr>
    </w:tbl>
    <w:p w14:paraId="5535A7F4" w14:textId="77777777" w:rsidR="0057504B" w:rsidRPr="00076413" w:rsidRDefault="0057504B" w:rsidP="00375463">
      <w:pPr>
        <w:jc w:val="both"/>
        <w:rPr>
          <w:rFonts w:asciiTheme="minorHAnsi" w:hAnsiTheme="minorHAnsi" w:cs="Arial"/>
          <w:sz w:val="16"/>
          <w:szCs w:val="16"/>
        </w:rPr>
      </w:pPr>
    </w:p>
    <w:sectPr w:rsidR="0057504B" w:rsidRPr="00076413" w:rsidSect="00375463">
      <w:footerReference w:type="default" r:id="rId7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EB5D2" w14:textId="77777777" w:rsidR="00A331C8" w:rsidRDefault="00A331C8" w:rsidP="008A5518">
      <w:pPr>
        <w:spacing w:after="0" w:line="240" w:lineRule="auto"/>
      </w:pPr>
      <w:r>
        <w:separator/>
      </w:r>
    </w:p>
  </w:endnote>
  <w:endnote w:type="continuationSeparator" w:id="0">
    <w:p w14:paraId="01299702" w14:textId="77777777" w:rsidR="00A331C8" w:rsidRDefault="00A331C8" w:rsidP="008A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1862948"/>
      <w:docPartObj>
        <w:docPartGallery w:val="Page Numbers (Bottom of Page)"/>
        <w:docPartUnique/>
      </w:docPartObj>
    </w:sdtPr>
    <w:sdtEndPr/>
    <w:sdtContent>
      <w:p w14:paraId="6B64408B" w14:textId="3002711F" w:rsidR="008A5518" w:rsidRDefault="008A55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1F8" w:rsidRPr="004E71F8">
          <w:rPr>
            <w:noProof/>
            <w:lang w:val="es-ES"/>
          </w:rPr>
          <w:t>4</w:t>
        </w:r>
        <w:r>
          <w:fldChar w:fldCharType="end"/>
        </w:r>
      </w:p>
    </w:sdtContent>
  </w:sdt>
  <w:p w14:paraId="000D1228" w14:textId="77777777" w:rsidR="008A5518" w:rsidRDefault="008A55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63AE0" w14:textId="77777777" w:rsidR="00A331C8" w:rsidRDefault="00A331C8" w:rsidP="008A5518">
      <w:pPr>
        <w:spacing w:after="0" w:line="240" w:lineRule="auto"/>
      </w:pPr>
      <w:r>
        <w:separator/>
      </w:r>
    </w:p>
  </w:footnote>
  <w:footnote w:type="continuationSeparator" w:id="0">
    <w:p w14:paraId="5523172C" w14:textId="77777777" w:rsidR="00A331C8" w:rsidRDefault="00A331C8" w:rsidP="008A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974D9"/>
    <w:multiLevelType w:val="hybridMultilevel"/>
    <w:tmpl w:val="807E06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757B91"/>
    <w:multiLevelType w:val="hybridMultilevel"/>
    <w:tmpl w:val="3C40D08A"/>
    <w:lvl w:ilvl="0" w:tplc="ED6CD13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1A23D9D"/>
    <w:multiLevelType w:val="hybridMultilevel"/>
    <w:tmpl w:val="27B0F70C"/>
    <w:lvl w:ilvl="0" w:tplc="113A4A5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13233153">
    <w:abstractNumId w:val="5"/>
  </w:num>
  <w:num w:numId="2" w16cid:durableId="1353721686">
    <w:abstractNumId w:val="2"/>
  </w:num>
  <w:num w:numId="3" w16cid:durableId="1217281093">
    <w:abstractNumId w:val="10"/>
  </w:num>
  <w:num w:numId="4" w16cid:durableId="1040015358">
    <w:abstractNumId w:val="9"/>
  </w:num>
  <w:num w:numId="5" w16cid:durableId="1099180354">
    <w:abstractNumId w:val="4"/>
  </w:num>
  <w:num w:numId="6" w16cid:durableId="937832928">
    <w:abstractNumId w:val="11"/>
  </w:num>
  <w:num w:numId="7" w16cid:durableId="1284462354">
    <w:abstractNumId w:val="0"/>
  </w:num>
  <w:num w:numId="8" w16cid:durableId="1966615903">
    <w:abstractNumId w:val="7"/>
  </w:num>
  <w:num w:numId="9" w16cid:durableId="1967274822">
    <w:abstractNumId w:val="3"/>
  </w:num>
  <w:num w:numId="10" w16cid:durableId="436481902">
    <w:abstractNumId w:val="6"/>
  </w:num>
  <w:num w:numId="11" w16cid:durableId="976303905">
    <w:abstractNumId w:val="1"/>
  </w:num>
  <w:num w:numId="12" w16cid:durableId="1290013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0759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14"/>
    <w:rsid w:val="00002830"/>
    <w:rsid w:val="000132BC"/>
    <w:rsid w:val="000500F2"/>
    <w:rsid w:val="0005523B"/>
    <w:rsid w:val="00057932"/>
    <w:rsid w:val="000615D7"/>
    <w:rsid w:val="0006410A"/>
    <w:rsid w:val="000654DE"/>
    <w:rsid w:val="00070BDF"/>
    <w:rsid w:val="000729E1"/>
    <w:rsid w:val="00076413"/>
    <w:rsid w:val="00077110"/>
    <w:rsid w:val="000A0F8C"/>
    <w:rsid w:val="000A2088"/>
    <w:rsid w:val="000D602E"/>
    <w:rsid w:val="000F42C5"/>
    <w:rsid w:val="000F4FB9"/>
    <w:rsid w:val="00106B7A"/>
    <w:rsid w:val="00113D78"/>
    <w:rsid w:val="00116663"/>
    <w:rsid w:val="001267FC"/>
    <w:rsid w:val="001449D1"/>
    <w:rsid w:val="00150FF4"/>
    <w:rsid w:val="00151FEA"/>
    <w:rsid w:val="00166F3F"/>
    <w:rsid w:val="00171E5A"/>
    <w:rsid w:val="00172F3D"/>
    <w:rsid w:val="00177C7B"/>
    <w:rsid w:val="0019106D"/>
    <w:rsid w:val="001955BF"/>
    <w:rsid w:val="001C37FB"/>
    <w:rsid w:val="001E618E"/>
    <w:rsid w:val="00204D8D"/>
    <w:rsid w:val="00215F4F"/>
    <w:rsid w:val="00220AC0"/>
    <w:rsid w:val="00222AF5"/>
    <w:rsid w:val="002466F8"/>
    <w:rsid w:val="00247FFD"/>
    <w:rsid w:val="00267F68"/>
    <w:rsid w:val="00270614"/>
    <w:rsid w:val="00276623"/>
    <w:rsid w:val="002816D6"/>
    <w:rsid w:val="002B254E"/>
    <w:rsid w:val="002B563F"/>
    <w:rsid w:val="002B6A43"/>
    <w:rsid w:val="002E1942"/>
    <w:rsid w:val="002E1E82"/>
    <w:rsid w:val="002F1E62"/>
    <w:rsid w:val="0031773B"/>
    <w:rsid w:val="0033710F"/>
    <w:rsid w:val="00340A09"/>
    <w:rsid w:val="00341992"/>
    <w:rsid w:val="003475B6"/>
    <w:rsid w:val="0034776C"/>
    <w:rsid w:val="00362212"/>
    <w:rsid w:val="0036311C"/>
    <w:rsid w:val="00375463"/>
    <w:rsid w:val="00376D79"/>
    <w:rsid w:val="00382C54"/>
    <w:rsid w:val="00383A99"/>
    <w:rsid w:val="003848B4"/>
    <w:rsid w:val="0039306D"/>
    <w:rsid w:val="0039721A"/>
    <w:rsid w:val="003A49FD"/>
    <w:rsid w:val="003A5AF6"/>
    <w:rsid w:val="003B53C0"/>
    <w:rsid w:val="003C20D4"/>
    <w:rsid w:val="003D0FCE"/>
    <w:rsid w:val="003F2012"/>
    <w:rsid w:val="00404741"/>
    <w:rsid w:val="0040548F"/>
    <w:rsid w:val="00405F58"/>
    <w:rsid w:val="00410D83"/>
    <w:rsid w:val="00425593"/>
    <w:rsid w:val="00431537"/>
    <w:rsid w:val="00432E41"/>
    <w:rsid w:val="0045257F"/>
    <w:rsid w:val="00465DC4"/>
    <w:rsid w:val="00473A0F"/>
    <w:rsid w:val="004754FC"/>
    <w:rsid w:val="0048475A"/>
    <w:rsid w:val="0048712D"/>
    <w:rsid w:val="00497B01"/>
    <w:rsid w:val="004A1DE4"/>
    <w:rsid w:val="004A5BCD"/>
    <w:rsid w:val="004B229D"/>
    <w:rsid w:val="004B7513"/>
    <w:rsid w:val="004E35C7"/>
    <w:rsid w:val="004E71F8"/>
    <w:rsid w:val="004F22FA"/>
    <w:rsid w:val="004F48B7"/>
    <w:rsid w:val="0050492A"/>
    <w:rsid w:val="0051039A"/>
    <w:rsid w:val="005124D4"/>
    <w:rsid w:val="00512F59"/>
    <w:rsid w:val="005212DD"/>
    <w:rsid w:val="00525989"/>
    <w:rsid w:val="0053677C"/>
    <w:rsid w:val="0054007D"/>
    <w:rsid w:val="00545F98"/>
    <w:rsid w:val="005605AD"/>
    <w:rsid w:val="0056372C"/>
    <w:rsid w:val="0056613F"/>
    <w:rsid w:val="0057504B"/>
    <w:rsid w:val="00582AE3"/>
    <w:rsid w:val="0059686B"/>
    <w:rsid w:val="005A79F6"/>
    <w:rsid w:val="005A7DBA"/>
    <w:rsid w:val="005C4C86"/>
    <w:rsid w:val="005E5943"/>
    <w:rsid w:val="005F196C"/>
    <w:rsid w:val="0064215A"/>
    <w:rsid w:val="006569A8"/>
    <w:rsid w:val="006A2C6C"/>
    <w:rsid w:val="006C2048"/>
    <w:rsid w:val="006E45B7"/>
    <w:rsid w:val="006E666B"/>
    <w:rsid w:val="006F6C07"/>
    <w:rsid w:val="00701EC6"/>
    <w:rsid w:val="007040BB"/>
    <w:rsid w:val="00722787"/>
    <w:rsid w:val="00730306"/>
    <w:rsid w:val="00753B91"/>
    <w:rsid w:val="0076567A"/>
    <w:rsid w:val="007729DF"/>
    <w:rsid w:val="00773802"/>
    <w:rsid w:val="00774207"/>
    <w:rsid w:val="00776AE4"/>
    <w:rsid w:val="00776B0F"/>
    <w:rsid w:val="00785EAC"/>
    <w:rsid w:val="00786E05"/>
    <w:rsid w:val="0079490A"/>
    <w:rsid w:val="007A6655"/>
    <w:rsid w:val="007C0E37"/>
    <w:rsid w:val="007C2AAD"/>
    <w:rsid w:val="007D1410"/>
    <w:rsid w:val="007D487B"/>
    <w:rsid w:val="007E44BF"/>
    <w:rsid w:val="007E59F6"/>
    <w:rsid w:val="00801782"/>
    <w:rsid w:val="00811189"/>
    <w:rsid w:val="00816079"/>
    <w:rsid w:val="0082425A"/>
    <w:rsid w:val="00830274"/>
    <w:rsid w:val="0086610A"/>
    <w:rsid w:val="00884C04"/>
    <w:rsid w:val="00893B23"/>
    <w:rsid w:val="00895254"/>
    <w:rsid w:val="00896CE7"/>
    <w:rsid w:val="008A00D6"/>
    <w:rsid w:val="008A37AF"/>
    <w:rsid w:val="008A4164"/>
    <w:rsid w:val="008A5518"/>
    <w:rsid w:val="008A63E8"/>
    <w:rsid w:val="008C69CA"/>
    <w:rsid w:val="008F48C8"/>
    <w:rsid w:val="00907503"/>
    <w:rsid w:val="00927C50"/>
    <w:rsid w:val="009308AA"/>
    <w:rsid w:val="00935634"/>
    <w:rsid w:val="0093586D"/>
    <w:rsid w:val="00937369"/>
    <w:rsid w:val="00945F5A"/>
    <w:rsid w:val="00956480"/>
    <w:rsid w:val="00963604"/>
    <w:rsid w:val="00965071"/>
    <w:rsid w:val="00970AAA"/>
    <w:rsid w:val="009833EA"/>
    <w:rsid w:val="009864F5"/>
    <w:rsid w:val="00991140"/>
    <w:rsid w:val="00991B19"/>
    <w:rsid w:val="009954B8"/>
    <w:rsid w:val="009A1120"/>
    <w:rsid w:val="009B6ADA"/>
    <w:rsid w:val="009F15D7"/>
    <w:rsid w:val="009F309F"/>
    <w:rsid w:val="009F6510"/>
    <w:rsid w:val="00A0136F"/>
    <w:rsid w:val="00A06D92"/>
    <w:rsid w:val="00A177C5"/>
    <w:rsid w:val="00A321FF"/>
    <w:rsid w:val="00A324DD"/>
    <w:rsid w:val="00A331C8"/>
    <w:rsid w:val="00A33B9B"/>
    <w:rsid w:val="00A42040"/>
    <w:rsid w:val="00A52A89"/>
    <w:rsid w:val="00A56915"/>
    <w:rsid w:val="00A85895"/>
    <w:rsid w:val="00A86BF5"/>
    <w:rsid w:val="00AA31FA"/>
    <w:rsid w:val="00AB15B1"/>
    <w:rsid w:val="00AC779B"/>
    <w:rsid w:val="00AE0FF5"/>
    <w:rsid w:val="00AE19BC"/>
    <w:rsid w:val="00B009C0"/>
    <w:rsid w:val="00B13D1E"/>
    <w:rsid w:val="00B3655A"/>
    <w:rsid w:val="00B37B76"/>
    <w:rsid w:val="00B416C4"/>
    <w:rsid w:val="00B47934"/>
    <w:rsid w:val="00B52588"/>
    <w:rsid w:val="00B536C1"/>
    <w:rsid w:val="00B61063"/>
    <w:rsid w:val="00B73C18"/>
    <w:rsid w:val="00B9363E"/>
    <w:rsid w:val="00B93BDE"/>
    <w:rsid w:val="00BB22CB"/>
    <w:rsid w:val="00BD170F"/>
    <w:rsid w:val="00BD41BB"/>
    <w:rsid w:val="00BE38D6"/>
    <w:rsid w:val="00BF0302"/>
    <w:rsid w:val="00C0727A"/>
    <w:rsid w:val="00C17BB2"/>
    <w:rsid w:val="00C236CF"/>
    <w:rsid w:val="00C32DDF"/>
    <w:rsid w:val="00C50439"/>
    <w:rsid w:val="00C65EAC"/>
    <w:rsid w:val="00C739EB"/>
    <w:rsid w:val="00C81834"/>
    <w:rsid w:val="00C82CD7"/>
    <w:rsid w:val="00C91E26"/>
    <w:rsid w:val="00CA00D3"/>
    <w:rsid w:val="00CA04C5"/>
    <w:rsid w:val="00CB5171"/>
    <w:rsid w:val="00CC78D5"/>
    <w:rsid w:val="00D05E2D"/>
    <w:rsid w:val="00D26D80"/>
    <w:rsid w:val="00D348E2"/>
    <w:rsid w:val="00D36B6A"/>
    <w:rsid w:val="00D37985"/>
    <w:rsid w:val="00D50D99"/>
    <w:rsid w:val="00D51117"/>
    <w:rsid w:val="00D62050"/>
    <w:rsid w:val="00D62407"/>
    <w:rsid w:val="00D62479"/>
    <w:rsid w:val="00D63E7C"/>
    <w:rsid w:val="00D74FC6"/>
    <w:rsid w:val="00D753E9"/>
    <w:rsid w:val="00D82651"/>
    <w:rsid w:val="00D91057"/>
    <w:rsid w:val="00D915AC"/>
    <w:rsid w:val="00DA09A1"/>
    <w:rsid w:val="00DC2D57"/>
    <w:rsid w:val="00DD7630"/>
    <w:rsid w:val="00DE4D9E"/>
    <w:rsid w:val="00DE6212"/>
    <w:rsid w:val="00DF3046"/>
    <w:rsid w:val="00DF6B94"/>
    <w:rsid w:val="00E00E02"/>
    <w:rsid w:val="00E0299B"/>
    <w:rsid w:val="00E12B96"/>
    <w:rsid w:val="00E21D44"/>
    <w:rsid w:val="00E338FE"/>
    <w:rsid w:val="00E40583"/>
    <w:rsid w:val="00E41F84"/>
    <w:rsid w:val="00E477A8"/>
    <w:rsid w:val="00E54D9C"/>
    <w:rsid w:val="00E612A4"/>
    <w:rsid w:val="00E61303"/>
    <w:rsid w:val="00E67060"/>
    <w:rsid w:val="00E77243"/>
    <w:rsid w:val="00E92C98"/>
    <w:rsid w:val="00E97255"/>
    <w:rsid w:val="00EA0831"/>
    <w:rsid w:val="00EA43E2"/>
    <w:rsid w:val="00EA6A77"/>
    <w:rsid w:val="00EB6EFA"/>
    <w:rsid w:val="00EB7251"/>
    <w:rsid w:val="00EC240F"/>
    <w:rsid w:val="00EE4F14"/>
    <w:rsid w:val="00F20A82"/>
    <w:rsid w:val="00F418AD"/>
    <w:rsid w:val="00F54E6A"/>
    <w:rsid w:val="00F83262"/>
    <w:rsid w:val="00F906BA"/>
    <w:rsid w:val="00FA1E0F"/>
    <w:rsid w:val="00FC4739"/>
    <w:rsid w:val="00FD3907"/>
    <w:rsid w:val="00FD4764"/>
    <w:rsid w:val="00FD6FBA"/>
    <w:rsid w:val="00FE6936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CFE7"/>
  <w15:docId w15:val="{62D35E02-2CCF-4923-A647-46A7D16C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1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4F1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8C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uiPriority w:val="99"/>
    <w:rsid w:val="0050492A"/>
    <w:rPr>
      <w:rFonts w:eastAsia="Times New Roman" w:cs="Calibri"/>
      <w:sz w:val="22"/>
      <w:szCs w:val="22"/>
      <w:lang w:eastAsia="en-US"/>
    </w:rPr>
  </w:style>
  <w:style w:type="paragraph" w:styleId="Prrafodelista">
    <w:name w:val="List Paragraph"/>
    <w:aliases w:val="Listas"/>
    <w:basedOn w:val="Normal"/>
    <w:link w:val="PrrafodelistaCar"/>
    <w:uiPriority w:val="34"/>
    <w:qFormat/>
    <w:rsid w:val="00A013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5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51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A5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518"/>
    <w:rPr>
      <w:sz w:val="22"/>
      <w:szCs w:val="22"/>
      <w:lang w:eastAsia="en-US"/>
    </w:rPr>
  </w:style>
  <w:style w:type="character" w:customStyle="1" w:styleId="PrrafodelistaCar">
    <w:name w:val="Párrafo de lista Car"/>
    <w:aliases w:val="Listas Car"/>
    <w:link w:val="Prrafodelista"/>
    <w:uiPriority w:val="34"/>
    <w:locked/>
    <w:rsid w:val="00E67060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9A11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1344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FIANZA</vt:lpstr>
    </vt:vector>
  </TitlesOfParts>
  <Company>Toshiba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FIANZA</dc:title>
  <dc:creator>rponce</dc:creator>
  <cp:lastModifiedBy>elizabeth garcia</cp:lastModifiedBy>
  <cp:revision>7</cp:revision>
  <cp:lastPrinted>2020-10-14T20:17:00Z</cp:lastPrinted>
  <dcterms:created xsi:type="dcterms:W3CDTF">2021-03-16T22:07:00Z</dcterms:created>
  <dcterms:modified xsi:type="dcterms:W3CDTF">2024-11-11T15:33:00Z</dcterms:modified>
</cp:coreProperties>
</file>